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DD7" w:rsidRDefault="00BE1DD7">
      <w:pPr>
        <w:rPr>
          <w:rFonts w:ascii="Trebuchet MS" w:hAnsi="Trebuchet MS"/>
          <w:b/>
        </w:rPr>
      </w:pPr>
    </w:p>
    <w:p w:rsidR="005C0F53" w:rsidRPr="00B207A9" w:rsidRDefault="005C0F53">
      <w:pPr>
        <w:rPr>
          <w:rFonts w:ascii="Trebuchet MS" w:hAnsi="Trebuchet MS"/>
          <w:b/>
        </w:rPr>
      </w:pPr>
      <w:proofErr w:type="spellStart"/>
      <w:r w:rsidRPr="00B207A9">
        <w:rPr>
          <w:rFonts w:ascii="Trebuchet MS" w:hAnsi="Trebuchet MS"/>
          <w:b/>
        </w:rPr>
        <w:t>Midford</w:t>
      </w:r>
      <w:proofErr w:type="spellEnd"/>
      <w:r w:rsidRPr="00B207A9">
        <w:rPr>
          <w:rFonts w:ascii="Trebuchet MS" w:hAnsi="Trebuchet MS"/>
          <w:b/>
        </w:rPr>
        <w:t xml:space="preserve"> Castle, Access Road </w:t>
      </w:r>
      <w:proofErr w:type="gramStart"/>
      <w:r w:rsidRPr="00B207A9">
        <w:rPr>
          <w:rFonts w:ascii="Trebuchet MS" w:hAnsi="Trebuchet MS"/>
          <w:b/>
        </w:rPr>
        <w:t>To</w:t>
      </w:r>
      <w:proofErr w:type="gramEnd"/>
      <w:r w:rsidRPr="00B207A9">
        <w:rPr>
          <w:rFonts w:ascii="Trebuchet MS" w:hAnsi="Trebuchet MS"/>
          <w:b/>
        </w:rPr>
        <w:t xml:space="preserve"> </w:t>
      </w:r>
      <w:proofErr w:type="spellStart"/>
      <w:r w:rsidRPr="00B207A9">
        <w:rPr>
          <w:rFonts w:ascii="Trebuchet MS" w:hAnsi="Trebuchet MS"/>
          <w:b/>
        </w:rPr>
        <w:t>Midford</w:t>
      </w:r>
      <w:proofErr w:type="spellEnd"/>
      <w:r w:rsidRPr="00B207A9">
        <w:rPr>
          <w:rFonts w:ascii="Trebuchet MS" w:hAnsi="Trebuchet MS"/>
          <w:b/>
        </w:rPr>
        <w:t xml:space="preserve"> Castle, </w:t>
      </w:r>
      <w:proofErr w:type="spellStart"/>
      <w:r w:rsidRPr="00B207A9">
        <w:rPr>
          <w:rFonts w:ascii="Trebuchet MS" w:hAnsi="Trebuchet MS"/>
          <w:b/>
        </w:rPr>
        <w:t>Midford</w:t>
      </w:r>
      <w:proofErr w:type="spellEnd"/>
      <w:r w:rsidRPr="00B207A9">
        <w:rPr>
          <w:rFonts w:ascii="Trebuchet MS" w:hAnsi="Trebuchet MS"/>
          <w:b/>
        </w:rPr>
        <w:t>, Bath, Bath And North East Somerset, BA2 7BU</w:t>
      </w:r>
    </w:p>
    <w:p w:rsidR="005C0F53" w:rsidRPr="00B207A9" w:rsidRDefault="00007F34">
      <w:pPr>
        <w:rPr>
          <w:rFonts w:ascii="Trebuchet MS" w:hAnsi="Trebuchet MS"/>
          <w:b/>
        </w:rPr>
      </w:pPr>
      <w:r>
        <w:rPr>
          <w:rFonts w:ascii="Trebuchet MS" w:hAnsi="Trebuchet MS"/>
          <w:b/>
        </w:rPr>
        <w:t xml:space="preserve">Appeal </w:t>
      </w:r>
      <w:r w:rsidR="005C0F53" w:rsidRPr="00B207A9">
        <w:rPr>
          <w:rFonts w:ascii="Trebuchet MS" w:hAnsi="Trebuchet MS"/>
          <w:b/>
        </w:rPr>
        <w:t>APP/F0114/C/22/3307537</w:t>
      </w:r>
    </w:p>
    <w:p w:rsidR="005C0F53" w:rsidRDefault="005C0F53">
      <w:pPr>
        <w:rPr>
          <w:rFonts w:ascii="Trebuchet MS" w:hAnsi="Trebuchet MS"/>
          <w:b/>
        </w:rPr>
      </w:pPr>
      <w:r w:rsidRPr="00B207A9">
        <w:rPr>
          <w:rFonts w:ascii="Trebuchet MS" w:hAnsi="Trebuchet MS"/>
          <w:b/>
        </w:rPr>
        <w:t>Enforcement Notice 21/00420/UNDEV</w:t>
      </w:r>
    </w:p>
    <w:p w:rsidR="00007F34" w:rsidRPr="00B207A9" w:rsidRDefault="00007F34">
      <w:pPr>
        <w:rPr>
          <w:rFonts w:ascii="Trebuchet MS" w:hAnsi="Trebuchet MS"/>
          <w:b/>
        </w:rPr>
      </w:pPr>
      <w:r>
        <w:rPr>
          <w:rFonts w:ascii="Trebuchet MS" w:hAnsi="Trebuchet MS"/>
          <w:b/>
        </w:rPr>
        <w:t xml:space="preserve">BPT Statement - </w:t>
      </w:r>
      <w:r w:rsidRPr="00007F34">
        <w:rPr>
          <w:rFonts w:ascii="Trebuchet MS" w:hAnsi="Trebuchet MS"/>
          <w:b/>
          <w:i/>
        </w:rPr>
        <w:t>Against</w:t>
      </w:r>
    </w:p>
    <w:p w:rsidR="005C0F53" w:rsidRPr="00B207A9" w:rsidRDefault="005C0F53">
      <w:pPr>
        <w:rPr>
          <w:rFonts w:ascii="Trebuchet MS" w:hAnsi="Trebuchet MS"/>
        </w:rPr>
      </w:pPr>
    </w:p>
    <w:p w:rsidR="005C0F53" w:rsidRDefault="00B207A9">
      <w:pPr>
        <w:rPr>
          <w:rFonts w:ascii="Trebuchet MS" w:hAnsi="Trebuchet MS"/>
        </w:rPr>
      </w:pPr>
      <w:proofErr w:type="spellStart"/>
      <w:r w:rsidRPr="00B207A9">
        <w:rPr>
          <w:rFonts w:ascii="Trebuchet MS" w:hAnsi="Trebuchet MS"/>
        </w:rPr>
        <w:t>Midford</w:t>
      </w:r>
      <w:proofErr w:type="spellEnd"/>
      <w:r w:rsidRPr="00B207A9">
        <w:rPr>
          <w:rFonts w:ascii="Trebuchet MS" w:hAnsi="Trebuchet MS"/>
        </w:rPr>
        <w:t xml:space="preserve"> Castle is a Grade I 18th century </w:t>
      </w:r>
      <w:proofErr w:type="spellStart"/>
      <w:r w:rsidRPr="00B207A9">
        <w:rPr>
          <w:rFonts w:ascii="Trebuchet MS" w:hAnsi="Trebuchet MS"/>
        </w:rPr>
        <w:t>Gothick</w:t>
      </w:r>
      <w:proofErr w:type="spellEnd"/>
      <w:r w:rsidRPr="00B207A9">
        <w:rPr>
          <w:rFonts w:ascii="Trebuchet MS" w:hAnsi="Trebuchet MS"/>
        </w:rPr>
        <w:t xml:space="preserve">-style country house situated within a rural, wooded portion of Bath’s Green Belt, the Cotswolds AONB, and the indicative and landscape setting of the City of Bath World Heritage Site. To the north of </w:t>
      </w:r>
      <w:proofErr w:type="spellStart"/>
      <w:r w:rsidRPr="00B207A9">
        <w:rPr>
          <w:rFonts w:ascii="Trebuchet MS" w:hAnsi="Trebuchet MS"/>
        </w:rPr>
        <w:t>Midford</w:t>
      </w:r>
      <w:proofErr w:type="spellEnd"/>
      <w:r w:rsidRPr="00B207A9">
        <w:rPr>
          <w:rFonts w:ascii="Trebuchet MS" w:hAnsi="Trebuchet MS"/>
        </w:rPr>
        <w:t xml:space="preserve"> Castle is a cluster of ancillary Grade II* 19th century outhouses, including the Stables and Old Chapel, which positively contribute to the aesthetic and evidential understanding of </w:t>
      </w:r>
      <w:proofErr w:type="spellStart"/>
      <w:r w:rsidRPr="00B207A9">
        <w:rPr>
          <w:rFonts w:ascii="Trebuchet MS" w:hAnsi="Trebuchet MS"/>
        </w:rPr>
        <w:t>Midford</w:t>
      </w:r>
      <w:proofErr w:type="spellEnd"/>
      <w:r w:rsidRPr="00B207A9">
        <w:rPr>
          <w:rFonts w:ascii="Trebuchet MS" w:hAnsi="Trebuchet MS"/>
        </w:rPr>
        <w:t xml:space="preserve"> Castle’s function in the late Georgian period whilst enhancing the setting of a Grade I heritage asset.</w:t>
      </w:r>
    </w:p>
    <w:p w:rsidR="00B207A9" w:rsidRDefault="00B207A9">
      <w:pPr>
        <w:rPr>
          <w:rFonts w:ascii="Trebuchet MS" w:hAnsi="Trebuchet MS"/>
        </w:rPr>
      </w:pPr>
      <w:r>
        <w:rPr>
          <w:rFonts w:ascii="Trebuchet MS" w:hAnsi="Trebuchet MS"/>
        </w:rPr>
        <w:t>A</w:t>
      </w:r>
      <w:r w:rsidRPr="00B207A9">
        <w:rPr>
          <w:rFonts w:ascii="Trebuchet MS" w:hAnsi="Trebuchet MS"/>
        </w:rPr>
        <w:t xml:space="preserve"> </w:t>
      </w:r>
      <w:r w:rsidR="00BF242B">
        <w:rPr>
          <w:rFonts w:ascii="Trebuchet MS" w:hAnsi="Trebuchet MS"/>
        </w:rPr>
        <w:t>key aspect</w:t>
      </w:r>
      <w:r w:rsidRPr="00B207A9">
        <w:rPr>
          <w:rFonts w:ascii="Trebuchet MS" w:hAnsi="Trebuchet MS"/>
        </w:rPr>
        <w:t xml:space="preserve"> of </w:t>
      </w:r>
      <w:proofErr w:type="spellStart"/>
      <w:r w:rsidRPr="00B207A9">
        <w:rPr>
          <w:rFonts w:ascii="Trebuchet MS" w:hAnsi="Trebuchet MS"/>
        </w:rPr>
        <w:t>Midford</w:t>
      </w:r>
      <w:proofErr w:type="spellEnd"/>
      <w:r w:rsidRPr="00B207A9">
        <w:rPr>
          <w:rFonts w:ascii="Trebuchet MS" w:hAnsi="Trebuchet MS"/>
        </w:rPr>
        <w:t xml:space="preserve"> Castle’s aesthetic, architectural, and historic significance is derived from its position in the rural landscape, and the visual relationship shared between the Castle’s use of </w:t>
      </w:r>
      <w:proofErr w:type="spellStart"/>
      <w:r w:rsidRPr="00B207A9">
        <w:rPr>
          <w:rFonts w:ascii="Trebuchet MS" w:hAnsi="Trebuchet MS"/>
        </w:rPr>
        <w:t>Gothick</w:t>
      </w:r>
      <w:proofErr w:type="spellEnd"/>
      <w:r w:rsidRPr="00B207A9">
        <w:rPr>
          <w:rFonts w:ascii="Trebuchet MS" w:hAnsi="Trebuchet MS"/>
        </w:rPr>
        <w:t xml:space="preserve"> architectural traditions and its picturesque context. The Castle stands on an elevated platform, and the sloping parkland and scrub falling away contributes to its colossal prominence in the landscape. </w:t>
      </w:r>
    </w:p>
    <w:p w:rsidR="00F74AC8" w:rsidRDefault="00F74AC8">
      <w:pPr>
        <w:rPr>
          <w:rFonts w:ascii="Trebuchet MS" w:hAnsi="Trebuchet MS"/>
        </w:rPr>
      </w:pPr>
      <w:r>
        <w:rPr>
          <w:rFonts w:ascii="Trebuchet MS" w:hAnsi="Trebuchet MS"/>
        </w:rPr>
        <w:t>The proposed appeal focuses on three areas of unauthorised works across the site:</w:t>
      </w:r>
    </w:p>
    <w:p w:rsidR="00F74AC8" w:rsidRDefault="00F74AC8" w:rsidP="00F74AC8">
      <w:pPr>
        <w:pStyle w:val="ListParagraph"/>
        <w:numPr>
          <w:ilvl w:val="0"/>
          <w:numId w:val="1"/>
        </w:numPr>
        <w:rPr>
          <w:rFonts w:ascii="Trebuchet MS" w:hAnsi="Trebuchet MS"/>
        </w:rPr>
      </w:pPr>
      <w:r>
        <w:rPr>
          <w:rFonts w:ascii="Trebuchet MS" w:hAnsi="Trebuchet MS"/>
        </w:rPr>
        <w:t xml:space="preserve">The construction of a two storey, partially subterranean agricultural building to the west of the Grade II* stables and old chapel, in breach of planning permission </w:t>
      </w:r>
      <w:r w:rsidRPr="00F74AC8">
        <w:rPr>
          <w:rFonts w:ascii="Trebuchet MS" w:hAnsi="Trebuchet MS"/>
        </w:rPr>
        <w:t>19/03415/FUL</w:t>
      </w:r>
      <w:r>
        <w:rPr>
          <w:rFonts w:ascii="Trebuchet MS" w:hAnsi="Trebuchet MS"/>
        </w:rPr>
        <w:t xml:space="preserve">. </w:t>
      </w:r>
    </w:p>
    <w:p w:rsidR="00F74AC8" w:rsidRDefault="00F74AC8" w:rsidP="00F74AC8">
      <w:pPr>
        <w:pStyle w:val="ListParagraph"/>
        <w:numPr>
          <w:ilvl w:val="0"/>
          <w:numId w:val="1"/>
        </w:numPr>
        <w:rPr>
          <w:rFonts w:ascii="Trebuchet MS" w:hAnsi="Trebuchet MS"/>
        </w:rPr>
      </w:pPr>
      <w:r>
        <w:rPr>
          <w:rFonts w:ascii="Trebuchet MS" w:hAnsi="Trebuchet MS"/>
        </w:rPr>
        <w:t xml:space="preserve">The unauthorised creation of a hardstanding area to the north-west of the site. </w:t>
      </w:r>
    </w:p>
    <w:p w:rsidR="00F74AC8" w:rsidRDefault="00F74AC8" w:rsidP="00F74AC8">
      <w:pPr>
        <w:pStyle w:val="ListParagraph"/>
        <w:numPr>
          <w:ilvl w:val="0"/>
          <w:numId w:val="1"/>
        </w:numPr>
        <w:rPr>
          <w:rFonts w:ascii="Trebuchet MS" w:hAnsi="Trebuchet MS"/>
        </w:rPr>
      </w:pPr>
      <w:r>
        <w:rPr>
          <w:rFonts w:ascii="Trebuchet MS" w:hAnsi="Trebuchet MS"/>
        </w:rPr>
        <w:t xml:space="preserve">The unauthorised creation of an access track between the new area of hardstanding and </w:t>
      </w:r>
      <w:proofErr w:type="spellStart"/>
      <w:r>
        <w:rPr>
          <w:rFonts w:ascii="Trebuchet MS" w:hAnsi="Trebuchet MS"/>
        </w:rPr>
        <w:t>Midford</w:t>
      </w:r>
      <w:proofErr w:type="spellEnd"/>
      <w:r>
        <w:rPr>
          <w:rFonts w:ascii="Trebuchet MS" w:hAnsi="Trebuchet MS"/>
        </w:rPr>
        <w:t xml:space="preserve"> Road. </w:t>
      </w:r>
    </w:p>
    <w:p w:rsidR="00F74AC8" w:rsidRDefault="00F74AC8" w:rsidP="00F74AC8">
      <w:pPr>
        <w:rPr>
          <w:rFonts w:ascii="Trebuchet MS" w:hAnsi="Trebuchet MS"/>
        </w:rPr>
      </w:pPr>
      <w:r>
        <w:rPr>
          <w:rFonts w:ascii="Trebuchet MS" w:hAnsi="Trebuchet MS"/>
        </w:rPr>
        <w:t xml:space="preserve">The main focus of BPT’s response will be the breach of planning permission pertaining to original application </w:t>
      </w:r>
      <w:r w:rsidRPr="00F74AC8">
        <w:rPr>
          <w:rFonts w:ascii="Trebuchet MS" w:hAnsi="Trebuchet MS"/>
        </w:rPr>
        <w:t>19/03415/FUL</w:t>
      </w:r>
      <w:r>
        <w:rPr>
          <w:rFonts w:ascii="Trebuchet MS" w:hAnsi="Trebuchet MS"/>
        </w:rPr>
        <w:t>, with reference to our original objection responses</w:t>
      </w:r>
      <w:r w:rsidR="00372D9C">
        <w:rPr>
          <w:rFonts w:ascii="Trebuchet MS" w:hAnsi="Trebuchet MS"/>
        </w:rPr>
        <w:t xml:space="preserve"> as well as the planning reasons given for the selection of the final permitted design as part of a series of design revisions</w:t>
      </w:r>
      <w:r>
        <w:rPr>
          <w:rFonts w:ascii="Trebuchet MS" w:hAnsi="Trebuchet MS"/>
        </w:rPr>
        <w:t>.</w:t>
      </w:r>
    </w:p>
    <w:p w:rsidR="00F74AC8" w:rsidRPr="00F74AC8" w:rsidRDefault="00F74AC8" w:rsidP="00F74AC8">
      <w:pPr>
        <w:rPr>
          <w:rFonts w:ascii="Trebuchet MS" w:hAnsi="Trebuchet MS"/>
          <w:u w:val="single"/>
        </w:rPr>
      </w:pPr>
    </w:p>
    <w:p w:rsidR="00F74AC8" w:rsidRPr="00F74AC8" w:rsidRDefault="00F74AC8" w:rsidP="00F74AC8">
      <w:pPr>
        <w:rPr>
          <w:rFonts w:ascii="Trebuchet MS" w:hAnsi="Trebuchet MS"/>
          <w:u w:val="single"/>
        </w:rPr>
      </w:pPr>
      <w:r w:rsidRPr="00F74AC8">
        <w:rPr>
          <w:rFonts w:ascii="Trebuchet MS" w:hAnsi="Trebuchet MS"/>
          <w:u w:val="single"/>
        </w:rPr>
        <w:t>Breach of Planning Permission</w:t>
      </w:r>
    </w:p>
    <w:p w:rsidR="00372D9C" w:rsidRDefault="00372D9C">
      <w:pPr>
        <w:rPr>
          <w:rFonts w:ascii="Trebuchet MS" w:hAnsi="Trebuchet MS"/>
        </w:rPr>
      </w:pPr>
      <w:r>
        <w:rPr>
          <w:rFonts w:ascii="Trebuchet MS" w:hAnsi="Trebuchet MS"/>
        </w:rPr>
        <w:t xml:space="preserve">The </w:t>
      </w:r>
      <w:r w:rsidR="00A13929">
        <w:rPr>
          <w:rFonts w:ascii="Trebuchet MS" w:hAnsi="Trebuchet MS"/>
        </w:rPr>
        <w:t xml:space="preserve">original proposed elevations, submitted 30/07/2019, show plans for a rectilinear single storey structure which appears to be two storeys in proportion. The structure </w:t>
      </w:r>
      <w:r w:rsidR="00810176">
        <w:rPr>
          <w:rFonts w:ascii="Trebuchet MS" w:hAnsi="Trebuchet MS"/>
        </w:rPr>
        <w:t>would</w:t>
      </w:r>
      <w:r w:rsidR="00A13929">
        <w:rPr>
          <w:rFonts w:ascii="Trebuchet MS" w:hAnsi="Trebuchet MS"/>
        </w:rPr>
        <w:t xml:space="preserve"> be partially sunk into the slope, with the upper half of the building finished in “ventilated larch cladding” (see Appendix 1). </w:t>
      </w:r>
    </w:p>
    <w:p w:rsidR="00A13929" w:rsidRDefault="00A13929">
      <w:pPr>
        <w:rPr>
          <w:rFonts w:ascii="Trebuchet MS" w:hAnsi="Trebuchet MS"/>
        </w:rPr>
      </w:pPr>
      <w:r>
        <w:rPr>
          <w:rFonts w:ascii="Trebuchet MS" w:hAnsi="Trebuchet MS"/>
        </w:rPr>
        <w:t>In response to these proposals, the conservation officer summarised that development “</w:t>
      </w:r>
      <w:r w:rsidRPr="00A13929">
        <w:rPr>
          <w:rFonts w:ascii="Trebuchet MS" w:hAnsi="Trebuchet MS"/>
        </w:rPr>
        <w:t xml:space="preserve">would have a detrimental impact on the setting of significant heritage assets, including </w:t>
      </w:r>
      <w:proofErr w:type="spellStart"/>
      <w:r w:rsidRPr="00A13929">
        <w:rPr>
          <w:rFonts w:ascii="Trebuchet MS" w:hAnsi="Trebuchet MS"/>
        </w:rPr>
        <w:t>Midford</w:t>
      </w:r>
      <w:proofErr w:type="spellEnd"/>
      <w:r w:rsidRPr="00A13929">
        <w:rPr>
          <w:rFonts w:ascii="Trebuchet MS" w:hAnsi="Trebuchet MS"/>
        </w:rPr>
        <w:t xml:space="preserve"> Castle (Grade I) and The Stables, the Old Chapel and Remains of the Old Chapel, </w:t>
      </w:r>
      <w:r w:rsidRPr="00A13929">
        <w:rPr>
          <w:rFonts w:ascii="Trebuchet MS" w:hAnsi="Trebuchet MS"/>
        </w:rPr>
        <w:lastRenderedPageBreak/>
        <w:t xml:space="preserve">Walls Enclosing </w:t>
      </w:r>
      <w:proofErr w:type="spellStart"/>
      <w:r w:rsidRPr="00A13929">
        <w:rPr>
          <w:rFonts w:ascii="Trebuchet MS" w:hAnsi="Trebuchet MS"/>
        </w:rPr>
        <w:t>Stableyard</w:t>
      </w:r>
      <w:proofErr w:type="spellEnd"/>
      <w:r w:rsidRPr="00A13929">
        <w:rPr>
          <w:rFonts w:ascii="Trebuchet MS" w:hAnsi="Trebuchet MS"/>
        </w:rPr>
        <w:t>, Coach House and Greenhouse (Grade II*) and the historic gardens and parkland</w:t>
      </w:r>
      <w:r>
        <w:rPr>
          <w:rFonts w:ascii="Trebuchet MS" w:hAnsi="Trebuchet MS"/>
        </w:rPr>
        <w:t>” (see response dated 09/09/2019). It was requested that a “</w:t>
      </w:r>
      <w:r w:rsidRPr="00A13929">
        <w:rPr>
          <w:rFonts w:ascii="Trebuchet MS" w:hAnsi="Trebuchet MS"/>
        </w:rPr>
        <w:t>a less sensitive and more discreet location</w:t>
      </w:r>
      <w:r>
        <w:rPr>
          <w:rFonts w:ascii="Trebuchet MS" w:hAnsi="Trebuchet MS"/>
        </w:rPr>
        <w:t xml:space="preserve">” was identified for the proposed agricultural building. </w:t>
      </w:r>
    </w:p>
    <w:p w:rsidR="00372D9C" w:rsidRDefault="00810176">
      <w:pPr>
        <w:rPr>
          <w:rFonts w:ascii="Trebuchet MS" w:hAnsi="Trebuchet MS"/>
        </w:rPr>
      </w:pPr>
      <w:r>
        <w:rPr>
          <w:rFonts w:ascii="Trebuchet MS" w:hAnsi="Trebuchet MS"/>
        </w:rPr>
        <w:t>Subsequent</w:t>
      </w:r>
      <w:r w:rsidR="00A13929">
        <w:rPr>
          <w:rFonts w:ascii="Trebuchet MS" w:hAnsi="Trebuchet MS"/>
        </w:rPr>
        <w:t xml:space="preserve"> revised drawings were submitted as of 07/11/2019. Th</w:t>
      </w:r>
      <w:r>
        <w:rPr>
          <w:rFonts w:ascii="Trebuchet MS" w:hAnsi="Trebuchet MS"/>
        </w:rPr>
        <w:t>ese</w:t>
      </w:r>
      <w:r w:rsidR="00A13929">
        <w:rPr>
          <w:rFonts w:ascii="Trebuchet MS" w:hAnsi="Trebuchet MS"/>
        </w:rPr>
        <w:t xml:space="preserve"> included a new L-shaped floor plan to transfer building mass away from the eastern elevation and push the building back from the Grade II* coach-house opposite</w:t>
      </w:r>
      <w:r w:rsidR="00856543">
        <w:rPr>
          <w:rFonts w:ascii="Trebuchet MS" w:hAnsi="Trebuchet MS"/>
        </w:rPr>
        <w:t xml:space="preserve">. Furthermore, the proposed elevations indicate a reduced roof height more in-keeping with the building’s single storey function which would largely sit below ground level (see Appendix 2). </w:t>
      </w:r>
    </w:p>
    <w:p w:rsidR="00372D9C" w:rsidRDefault="00810176">
      <w:pPr>
        <w:rPr>
          <w:rFonts w:ascii="Trebuchet MS" w:hAnsi="Trebuchet MS"/>
        </w:rPr>
      </w:pPr>
      <w:r>
        <w:rPr>
          <w:rFonts w:ascii="Trebuchet MS" w:hAnsi="Trebuchet MS"/>
        </w:rPr>
        <w:t>L</w:t>
      </w:r>
      <w:r w:rsidR="00A81BEC">
        <w:rPr>
          <w:rFonts w:ascii="Trebuchet MS" w:hAnsi="Trebuchet MS"/>
        </w:rPr>
        <w:t>ater revisions (see proposed elevations from 03/02/2020 onwards) include</w:t>
      </w:r>
      <w:r>
        <w:rPr>
          <w:rFonts w:ascii="Trebuchet MS" w:hAnsi="Trebuchet MS"/>
        </w:rPr>
        <w:t>d</w:t>
      </w:r>
      <w:r w:rsidR="00A81BEC">
        <w:rPr>
          <w:rFonts w:ascii="Trebuchet MS" w:hAnsi="Trebuchet MS"/>
        </w:rPr>
        <w:t xml:space="preserve"> the proposed planting of a wildflower meadow across the roof of the proposed barn, and the backfilling of the area around the proposed barn to create a sloped embankment around the western side of the building</w:t>
      </w:r>
      <w:r w:rsidR="00EE30F0">
        <w:rPr>
          <w:rFonts w:ascii="Trebuchet MS" w:hAnsi="Trebuchet MS"/>
        </w:rPr>
        <w:t xml:space="preserve"> (see Appendix 3)</w:t>
      </w:r>
      <w:r w:rsidR="00A81BEC">
        <w:rPr>
          <w:rFonts w:ascii="Trebuchet MS" w:hAnsi="Trebuchet MS"/>
        </w:rPr>
        <w:t xml:space="preserve">. These works were intended to mitigate the visual impact of the barn by integrating it as far as possible within its landscape context. The conservation officer considered that this would “on balance […] largely overcome[s] the issue of visual harm to the setting of heritage assets” in their response dated 05/03/2020. </w:t>
      </w:r>
    </w:p>
    <w:p w:rsidR="00DD742C" w:rsidRDefault="00810176">
      <w:pPr>
        <w:rPr>
          <w:rFonts w:ascii="Trebuchet MS" w:hAnsi="Trebuchet MS"/>
        </w:rPr>
      </w:pPr>
      <w:r>
        <w:rPr>
          <w:rFonts w:ascii="Trebuchet MS" w:hAnsi="Trebuchet MS"/>
        </w:rPr>
        <w:t>Therefore,</w:t>
      </w:r>
      <w:r w:rsidR="00132C0D">
        <w:rPr>
          <w:rFonts w:ascii="Trebuchet MS" w:hAnsi="Trebuchet MS"/>
        </w:rPr>
        <w:t xml:space="preserve"> a key consideration of the proposed design in relation to the granting of planning permission is the proposed height, massing, and recessed position of the building into the slope, in relation to its setting within the group </w:t>
      </w:r>
      <w:r w:rsidR="008B7C71">
        <w:rPr>
          <w:rFonts w:ascii="Trebuchet MS" w:hAnsi="Trebuchet MS"/>
        </w:rPr>
        <w:t>of high significance listed buildings.</w:t>
      </w:r>
      <w:r w:rsidR="008B13A2">
        <w:rPr>
          <w:rFonts w:ascii="Trebuchet MS" w:hAnsi="Trebuchet MS"/>
        </w:rPr>
        <w:t xml:space="preserve"> In the Delegated Report (04/06/2021), </w:t>
      </w:r>
      <w:r w:rsidR="00DD742C">
        <w:rPr>
          <w:rFonts w:ascii="Trebuchet MS" w:hAnsi="Trebuchet MS"/>
        </w:rPr>
        <w:t>the following statement indicates that design amendments, including associated landscaping works, have been considered to appropriately mitigate the visual impact of the building on its surroundings:</w:t>
      </w:r>
    </w:p>
    <w:p w:rsidR="00DD742C" w:rsidRPr="00315805" w:rsidRDefault="00DD742C">
      <w:pPr>
        <w:rPr>
          <w:rFonts w:ascii="Trebuchet MS" w:hAnsi="Trebuchet MS"/>
          <w:i/>
        </w:rPr>
      </w:pPr>
      <w:r w:rsidRPr="00315805">
        <w:rPr>
          <w:rFonts w:ascii="Trebuchet MS" w:hAnsi="Trebuchet MS"/>
          <w:i/>
        </w:rPr>
        <w:t>“</w:t>
      </w:r>
      <w:r w:rsidR="00372D9C" w:rsidRPr="00315805">
        <w:rPr>
          <w:rFonts w:ascii="Trebuchet MS" w:hAnsi="Trebuchet MS"/>
          <w:i/>
        </w:rPr>
        <w:t>The proposed building is to be part</w:t>
      </w:r>
      <w:r w:rsidRPr="00315805">
        <w:rPr>
          <w:rFonts w:ascii="Trebuchet MS" w:hAnsi="Trebuchet MS"/>
          <w:i/>
        </w:rPr>
        <w:t>-</w:t>
      </w:r>
      <w:r w:rsidR="00372D9C" w:rsidRPr="00315805">
        <w:rPr>
          <w:rFonts w:ascii="Trebuchet MS" w:hAnsi="Trebuchet MS"/>
          <w:i/>
        </w:rPr>
        <w:t xml:space="preserve">subterranean and will be approximately the height of an existing soil embankment located on its south side. The building will also be enveloped by an existing sloping soil embankment located on its west side and will incorporate a green roof comprised of wildflower and grasses. </w:t>
      </w:r>
      <w:r w:rsidR="00372D9C" w:rsidRPr="00315805">
        <w:rPr>
          <w:rFonts w:ascii="Trebuchet MS" w:hAnsi="Trebuchet MS"/>
          <w:i/>
          <w:u w:val="single"/>
        </w:rPr>
        <w:t>Consequently, spatially, there will be minimal additional volume as a result of the development proposals</w:t>
      </w:r>
      <w:r w:rsidRPr="00315805">
        <w:rPr>
          <w:rFonts w:ascii="Trebuchet MS" w:hAnsi="Trebuchet MS"/>
          <w:i/>
          <w:u w:val="single"/>
        </w:rPr>
        <w:t xml:space="preserve"> [our emphasis].</w:t>
      </w:r>
      <w:r w:rsidR="00372D9C" w:rsidRPr="00315805">
        <w:rPr>
          <w:rFonts w:ascii="Trebuchet MS" w:hAnsi="Trebuchet MS"/>
          <w:i/>
        </w:rPr>
        <w:t xml:space="preserve"> The green roof has been designed so as to extend seamlessly from the surrounding soil embankments. Soil will be used to backfill any vacant volume around the building and to soften and sculpture the surrounding soil embankment and green roof ready for planting as native wildflower meadow. </w:t>
      </w:r>
      <w:r w:rsidR="00372D9C" w:rsidRPr="00315805">
        <w:rPr>
          <w:rFonts w:ascii="Trebuchet MS" w:hAnsi="Trebuchet MS"/>
          <w:i/>
          <w:u w:val="single"/>
        </w:rPr>
        <w:t>This approach has been employed in order to reduce the visual impact of the building from within the application site</w:t>
      </w:r>
      <w:r w:rsidRPr="00315805">
        <w:rPr>
          <w:rFonts w:ascii="Trebuchet MS" w:hAnsi="Trebuchet MS"/>
          <w:i/>
        </w:rPr>
        <w:t xml:space="preserve"> [our emphasis]</w:t>
      </w:r>
      <w:r w:rsidR="00372D9C" w:rsidRPr="00315805">
        <w:rPr>
          <w:rFonts w:ascii="Trebuchet MS" w:hAnsi="Trebuchet MS"/>
          <w:i/>
        </w:rPr>
        <w:t>.</w:t>
      </w:r>
      <w:r w:rsidRPr="00315805">
        <w:rPr>
          <w:rFonts w:ascii="Trebuchet MS" w:hAnsi="Trebuchet MS"/>
          <w:i/>
        </w:rPr>
        <w:t>”</w:t>
      </w:r>
    </w:p>
    <w:p w:rsidR="00C61AA0" w:rsidRDefault="00CD37EB" w:rsidP="00C61AA0">
      <w:pPr>
        <w:rPr>
          <w:rFonts w:ascii="Trebuchet MS" w:hAnsi="Trebuchet MS"/>
        </w:rPr>
      </w:pPr>
      <w:r>
        <w:rPr>
          <w:rFonts w:ascii="Trebuchet MS" w:hAnsi="Trebuchet MS"/>
        </w:rPr>
        <w:t xml:space="preserve">In contrast, the two-storey agricultural building as built on-site (see Appendix 4) is not only clearly in breach of the permitted design and form of the proposed building, but fails to reflect or respond to the sensitive nature of the site and the relationship between the Grade I castle and its intentional, rural landscape setting. In scale and form, the as-built building is more comparable to the original 30/07/2019 drawings (see Appendix 1) in which the proposed flat roofline clearly protrudes above ground level and </w:t>
      </w:r>
      <w:r w:rsidR="00BA16E2">
        <w:rPr>
          <w:rFonts w:ascii="Trebuchet MS" w:hAnsi="Trebuchet MS"/>
        </w:rPr>
        <w:t>would be</w:t>
      </w:r>
      <w:r>
        <w:rPr>
          <w:rFonts w:ascii="Trebuchet MS" w:hAnsi="Trebuchet MS"/>
        </w:rPr>
        <w:t xml:space="preserve"> distinctly read as a separate building</w:t>
      </w:r>
      <w:r w:rsidR="00BA16E2">
        <w:rPr>
          <w:rFonts w:ascii="Trebuchet MS" w:hAnsi="Trebuchet MS"/>
        </w:rPr>
        <w:t xml:space="preserve"> on the site</w:t>
      </w:r>
      <w:r>
        <w:rPr>
          <w:rFonts w:ascii="Trebuchet MS" w:hAnsi="Trebuchet MS"/>
        </w:rPr>
        <w:t>. In both instances, only the perceived ‘ground floor’ level would be set into the slope</w:t>
      </w:r>
      <w:r w:rsidR="00D252AD">
        <w:rPr>
          <w:rFonts w:ascii="Trebuchet MS" w:hAnsi="Trebuchet MS"/>
        </w:rPr>
        <w:t>, with the slope cutting down to reveal the front portion. Th</w:t>
      </w:r>
      <w:r w:rsidR="00810176">
        <w:rPr>
          <w:rFonts w:ascii="Trebuchet MS" w:hAnsi="Trebuchet MS"/>
        </w:rPr>
        <w:t>e intersection of the building with the sloping ground level and associated trackway appea</w:t>
      </w:r>
      <w:r w:rsidR="00D252AD">
        <w:rPr>
          <w:rFonts w:ascii="Trebuchet MS" w:hAnsi="Trebuchet MS"/>
        </w:rPr>
        <w:t xml:space="preserve">rs to match in both the </w:t>
      </w:r>
      <w:r w:rsidR="00C61AA0" w:rsidRPr="00C61AA0">
        <w:rPr>
          <w:rFonts w:ascii="Trebuchet MS" w:hAnsi="Trebuchet MS"/>
        </w:rPr>
        <w:t>30/07/2019</w:t>
      </w:r>
      <w:r w:rsidR="00C61AA0">
        <w:rPr>
          <w:rFonts w:ascii="Trebuchet MS" w:hAnsi="Trebuchet MS"/>
        </w:rPr>
        <w:t xml:space="preserve"> </w:t>
      </w:r>
      <w:r w:rsidR="00C61AA0" w:rsidRPr="00C61AA0">
        <w:rPr>
          <w:rFonts w:ascii="Trebuchet MS" w:hAnsi="Trebuchet MS"/>
          <w:u w:val="single"/>
        </w:rPr>
        <w:t>superseded</w:t>
      </w:r>
      <w:r w:rsidR="00C61AA0">
        <w:rPr>
          <w:rFonts w:ascii="Trebuchet MS" w:hAnsi="Trebuchet MS"/>
        </w:rPr>
        <w:t xml:space="preserve"> proposed east elevation, and the building as built</w:t>
      </w:r>
      <w:r w:rsidR="00810176">
        <w:rPr>
          <w:rFonts w:ascii="Trebuchet MS" w:hAnsi="Trebuchet MS"/>
        </w:rPr>
        <w:t xml:space="preserve"> (see Appendix 4)</w:t>
      </w:r>
      <w:r w:rsidR="00C61AA0">
        <w:rPr>
          <w:rFonts w:ascii="Trebuchet MS" w:hAnsi="Trebuchet MS"/>
        </w:rPr>
        <w:t xml:space="preserve">. </w:t>
      </w:r>
    </w:p>
    <w:p w:rsidR="0053322E" w:rsidRDefault="0053322E" w:rsidP="00C61AA0">
      <w:pPr>
        <w:rPr>
          <w:rFonts w:ascii="Trebuchet MS" w:hAnsi="Trebuchet MS"/>
        </w:rPr>
      </w:pPr>
      <w:r>
        <w:rPr>
          <w:rFonts w:ascii="Trebuchet MS" w:hAnsi="Trebuchet MS"/>
        </w:rPr>
        <w:lastRenderedPageBreak/>
        <w:t xml:space="preserve">It is therefore clear that the building as constructed bears strong similarities with earlier superseded plans for the site, albeit utilising the latterly-proposed L-shaped floor plan and introducing a two-storey element which was </w:t>
      </w:r>
      <w:r w:rsidR="00AD0DA7">
        <w:rPr>
          <w:rFonts w:ascii="Trebuchet MS" w:hAnsi="Trebuchet MS"/>
        </w:rPr>
        <w:t xml:space="preserve">never proposed under application </w:t>
      </w:r>
      <w:r w:rsidR="00AD0DA7" w:rsidRPr="00AD0DA7">
        <w:rPr>
          <w:rFonts w:ascii="Trebuchet MS" w:hAnsi="Trebuchet MS"/>
        </w:rPr>
        <w:t>19/03415/FUL</w:t>
      </w:r>
      <w:r w:rsidR="00AD0DA7">
        <w:rPr>
          <w:rFonts w:ascii="Trebuchet MS" w:hAnsi="Trebuchet MS"/>
        </w:rPr>
        <w:t xml:space="preserve"> at any stage. </w:t>
      </w:r>
      <w:r w:rsidR="00AD0DA7" w:rsidRPr="00AD0DA7">
        <w:rPr>
          <w:rFonts w:ascii="Trebuchet MS" w:hAnsi="Trebuchet MS"/>
          <w:u w:val="single"/>
        </w:rPr>
        <w:t>Development is consequently clearly in breach of the extant planning permission.</w:t>
      </w:r>
      <w:r w:rsidR="00AD0DA7">
        <w:rPr>
          <w:rFonts w:ascii="Trebuchet MS" w:hAnsi="Trebuchet MS"/>
        </w:rPr>
        <w:t xml:space="preserve"> </w:t>
      </w:r>
    </w:p>
    <w:p w:rsidR="00AD0DA7" w:rsidRDefault="00AD0DA7" w:rsidP="00C61AA0">
      <w:pPr>
        <w:rPr>
          <w:rFonts w:ascii="Trebuchet MS" w:hAnsi="Trebuchet MS"/>
        </w:rPr>
      </w:pPr>
      <w:r>
        <w:rPr>
          <w:rFonts w:ascii="Trebuchet MS" w:hAnsi="Trebuchet MS"/>
        </w:rPr>
        <w:t>We further maintain that concerns raised by both Bath Preservation Trust and the conservation officer in response to the 30/07/2019 plans therefore apply to the building as built due to the similarity in scale, form, and massing:</w:t>
      </w:r>
    </w:p>
    <w:p w:rsidR="0085066D" w:rsidRDefault="00FD463A" w:rsidP="00C61AA0">
      <w:pPr>
        <w:rPr>
          <w:rFonts w:ascii="Trebuchet MS" w:hAnsi="Trebuchet MS"/>
        </w:rPr>
      </w:pPr>
      <w:r>
        <w:rPr>
          <w:rFonts w:ascii="Trebuchet MS" w:hAnsi="Trebuchet MS"/>
        </w:rPr>
        <w:t>In response to the 30/07/2019 drawings, the conservation officer summarised that “the</w:t>
      </w:r>
      <w:r w:rsidRPr="00FD463A">
        <w:rPr>
          <w:rFonts w:ascii="Trebuchet MS" w:hAnsi="Trebuchet MS"/>
        </w:rPr>
        <w:t xml:space="preserve"> scale of the proposed agricultural building and the excavation required to accommodate it is not regarded as being successful</w:t>
      </w:r>
      <w:r>
        <w:rPr>
          <w:rFonts w:ascii="Trebuchet MS" w:hAnsi="Trebuchet MS"/>
        </w:rPr>
        <w:t xml:space="preserve">” the identified aims of being “modest and subservient” and enhancing the setting of a significant grouping of Grade I and Grade II* heritage assets. </w:t>
      </w:r>
      <w:r w:rsidR="0085066D">
        <w:rPr>
          <w:rFonts w:ascii="Trebuchet MS" w:hAnsi="Trebuchet MS"/>
        </w:rPr>
        <w:t>The case officer subsequently concluded that the scale of the building as originally proposed “</w:t>
      </w:r>
      <w:r w:rsidR="0085066D" w:rsidRPr="0085066D">
        <w:rPr>
          <w:rFonts w:ascii="Trebuchet MS" w:hAnsi="Trebuchet MS"/>
        </w:rPr>
        <w:t>was too large and that the building would therefore appear overly dominant and discordant in association with the ancillary buildings</w:t>
      </w:r>
      <w:r w:rsidR="0085066D">
        <w:rPr>
          <w:rFonts w:ascii="Trebuchet MS" w:hAnsi="Trebuchet MS"/>
        </w:rPr>
        <w:t xml:space="preserve">”, </w:t>
      </w:r>
      <w:r w:rsidR="0085066D" w:rsidRPr="0085066D">
        <w:rPr>
          <w:rFonts w:ascii="Trebuchet MS" w:hAnsi="Trebuchet MS"/>
        </w:rPr>
        <w:t xml:space="preserve">would </w:t>
      </w:r>
      <w:r w:rsidR="0085066D">
        <w:rPr>
          <w:rFonts w:ascii="Trebuchet MS" w:hAnsi="Trebuchet MS"/>
        </w:rPr>
        <w:t>“</w:t>
      </w:r>
      <w:r w:rsidR="0085066D" w:rsidRPr="0085066D">
        <w:rPr>
          <w:rFonts w:ascii="Trebuchet MS" w:hAnsi="Trebuchet MS"/>
        </w:rPr>
        <w:t>disrupt the existing hierarchy and historic layout of the site</w:t>
      </w:r>
      <w:r w:rsidR="0085066D">
        <w:rPr>
          <w:rFonts w:ascii="Trebuchet MS" w:hAnsi="Trebuchet MS"/>
        </w:rPr>
        <w:t>” and ultimately result in “significant harm” to the setting of multiple listed buildings (see Delegated Report, p. 10)</w:t>
      </w:r>
      <w:r w:rsidR="0085066D" w:rsidRPr="0085066D">
        <w:rPr>
          <w:rFonts w:ascii="Trebuchet MS" w:hAnsi="Trebuchet MS"/>
        </w:rPr>
        <w:t>.</w:t>
      </w:r>
      <w:r w:rsidR="0085066D">
        <w:rPr>
          <w:rFonts w:ascii="Trebuchet MS" w:hAnsi="Trebuchet MS"/>
        </w:rPr>
        <w:t xml:space="preserve"> </w:t>
      </w:r>
    </w:p>
    <w:p w:rsidR="008564FF" w:rsidRDefault="008564FF" w:rsidP="008564FF">
      <w:pPr>
        <w:rPr>
          <w:rFonts w:ascii="Trebuchet MS" w:hAnsi="Trebuchet MS"/>
        </w:rPr>
      </w:pPr>
      <w:r>
        <w:rPr>
          <w:rFonts w:ascii="Trebuchet MS" w:hAnsi="Trebuchet MS"/>
        </w:rPr>
        <w:t xml:space="preserve">The main focus of proposed works was to relocate the boiler and solid fuel store from the vaults of </w:t>
      </w:r>
      <w:proofErr w:type="spellStart"/>
      <w:r>
        <w:rPr>
          <w:rFonts w:ascii="Trebuchet MS" w:hAnsi="Trebuchet MS"/>
        </w:rPr>
        <w:t>Midford</w:t>
      </w:r>
      <w:proofErr w:type="spellEnd"/>
      <w:r>
        <w:rPr>
          <w:rFonts w:ascii="Trebuchet MS" w:hAnsi="Trebuchet MS"/>
        </w:rPr>
        <w:t xml:space="preserve"> Castle; based on the permitted drawings, this use continues to be proposed (see proposed floor plans 22/04/2020, as permitted). As originally assessed by the conservation officer, it was considered that this use would only “</w:t>
      </w:r>
      <w:r w:rsidRPr="005C10B9">
        <w:rPr>
          <w:rFonts w:ascii="Trebuchet MS" w:hAnsi="Trebuchet MS"/>
        </w:rPr>
        <w:t>require a building of only modest scale</w:t>
      </w:r>
      <w:r>
        <w:rPr>
          <w:rFonts w:ascii="Trebuchet MS" w:hAnsi="Trebuchet MS"/>
        </w:rPr>
        <w:t xml:space="preserve">”. The apparent two storey height of development as built on the site therefore remains unjustified on viability grounds, and may instead be indicative of a planned variation of use. </w:t>
      </w:r>
      <w:r w:rsidR="00811E7B">
        <w:rPr>
          <w:rFonts w:ascii="Trebuchet MS" w:hAnsi="Trebuchet MS"/>
        </w:rPr>
        <w:t xml:space="preserve">Please note that Condition 3 attached to the planning permission states that </w:t>
      </w:r>
      <w:r w:rsidR="00811E7B" w:rsidRPr="00811E7B">
        <w:rPr>
          <w:rFonts w:ascii="Trebuchet MS" w:hAnsi="Trebuchet MS"/>
          <w:i/>
        </w:rPr>
        <w:t>“the building hereby approved shall be used only for the purposes of housing a biomass boiler and for no other purpose unless otherwise agreed in writing by the Local Planning Authority.”</w:t>
      </w:r>
    </w:p>
    <w:p w:rsidR="008564FF" w:rsidRDefault="008564FF" w:rsidP="004B079E">
      <w:pPr>
        <w:rPr>
          <w:rFonts w:ascii="Trebuchet MS" w:hAnsi="Trebuchet MS"/>
        </w:rPr>
      </w:pPr>
      <w:r w:rsidRPr="008564FF">
        <w:rPr>
          <w:rFonts w:ascii="Trebuchet MS" w:hAnsi="Trebuchet MS"/>
        </w:rPr>
        <w:t>Development</w:t>
      </w:r>
      <w:r w:rsidR="00315805" w:rsidRPr="008564FF">
        <w:rPr>
          <w:rFonts w:ascii="Trebuchet MS" w:hAnsi="Trebuchet MS"/>
        </w:rPr>
        <w:t xml:space="preserve"> of this height and scale, comparable with the as-built structure on the site, is therefore considered to be of visual detriment on the setting of a group of significant heritage assets. </w:t>
      </w:r>
      <w:r w:rsidR="0085066D" w:rsidRPr="008564FF">
        <w:rPr>
          <w:rFonts w:ascii="Trebuchet MS" w:hAnsi="Trebuchet MS"/>
        </w:rPr>
        <w:t xml:space="preserve">The scale of development on site is therefore considered to be </w:t>
      </w:r>
      <w:r w:rsidR="003B7990" w:rsidRPr="008564FF">
        <w:rPr>
          <w:rFonts w:ascii="Trebuchet MS" w:hAnsi="Trebuchet MS"/>
        </w:rPr>
        <w:t>excessive and of resulting detriment to the landscape setting and associated significance of a</w:t>
      </w:r>
      <w:r w:rsidR="00EB30FE" w:rsidRPr="008564FF">
        <w:rPr>
          <w:rFonts w:ascii="Trebuchet MS" w:hAnsi="Trebuchet MS"/>
        </w:rPr>
        <w:t xml:space="preserve">n important group of listed buildings, in accordance with BPT’s previous objection response (see Appendix 5). </w:t>
      </w:r>
    </w:p>
    <w:p w:rsidR="005C10B9" w:rsidRDefault="005C10B9" w:rsidP="00C61AA0">
      <w:pPr>
        <w:rPr>
          <w:rFonts w:ascii="Trebuchet MS" w:hAnsi="Trebuchet MS"/>
        </w:rPr>
      </w:pPr>
    </w:p>
    <w:p w:rsidR="008564FF" w:rsidRPr="00811E7B" w:rsidRDefault="008564FF" w:rsidP="00C61AA0">
      <w:pPr>
        <w:rPr>
          <w:rFonts w:ascii="Trebuchet MS" w:hAnsi="Trebuchet MS"/>
          <w:u w:val="single"/>
        </w:rPr>
      </w:pPr>
      <w:r w:rsidRPr="00811E7B">
        <w:rPr>
          <w:rFonts w:ascii="Trebuchet MS" w:hAnsi="Trebuchet MS"/>
          <w:u w:val="single"/>
        </w:rPr>
        <w:t>Unauthorised Landscape Works</w:t>
      </w:r>
    </w:p>
    <w:p w:rsidR="00811E7B" w:rsidRDefault="00811E7B" w:rsidP="00C61AA0">
      <w:pPr>
        <w:rPr>
          <w:rFonts w:ascii="Trebuchet MS" w:hAnsi="Trebuchet MS"/>
        </w:rPr>
      </w:pPr>
      <w:r>
        <w:rPr>
          <w:rFonts w:ascii="Trebuchet MS" w:hAnsi="Trebuchet MS"/>
        </w:rPr>
        <w:t xml:space="preserve">Previously unauthorised landscaping works had taken place on the site, including engineering works to excavate the proposed site of development and the relocation of the spoil on the south side of </w:t>
      </w:r>
      <w:proofErr w:type="spellStart"/>
      <w:r>
        <w:rPr>
          <w:rFonts w:ascii="Trebuchet MS" w:hAnsi="Trebuchet MS"/>
        </w:rPr>
        <w:t>Midford</w:t>
      </w:r>
      <w:proofErr w:type="spellEnd"/>
      <w:r>
        <w:rPr>
          <w:rFonts w:ascii="Trebuchet MS" w:hAnsi="Trebuchet MS"/>
        </w:rPr>
        <w:t xml:space="preserve"> Castle to the detriment of its landscaped setting. BPT originally highlighted that these retrospective levelling works had compromised the Castle’s elevated presence within its picturesque, rural location, contrary to its historic and aesthetic interest. </w:t>
      </w:r>
    </w:p>
    <w:p w:rsidR="008564FF" w:rsidRPr="004B079E" w:rsidRDefault="00811E7B" w:rsidP="00C61AA0">
      <w:r>
        <w:rPr>
          <w:rFonts w:ascii="Trebuchet MS" w:hAnsi="Trebuchet MS"/>
        </w:rPr>
        <w:lastRenderedPageBreak/>
        <w:t xml:space="preserve">The applicant confirmed that as part of proposals </w:t>
      </w:r>
      <w:r w:rsidRPr="00811E7B">
        <w:rPr>
          <w:rFonts w:ascii="Trebuchet MS" w:hAnsi="Trebuchet MS"/>
          <w:i/>
        </w:rPr>
        <w:t xml:space="preserve">“it has been agreed to use part of the excavation material to back fill with the remaining soil to be removed off site. The plinth around the south west side of the Castle will then be restored to the previous levels (prior to the 2019 operations). The mounding will then be </w:t>
      </w:r>
      <w:proofErr w:type="spellStart"/>
      <w:r w:rsidRPr="00811E7B">
        <w:rPr>
          <w:rFonts w:ascii="Trebuchet MS" w:hAnsi="Trebuchet MS"/>
          <w:i/>
        </w:rPr>
        <w:t>topsoiled</w:t>
      </w:r>
      <w:proofErr w:type="spellEnd"/>
      <w:r w:rsidRPr="00811E7B">
        <w:rPr>
          <w:rFonts w:ascii="Trebuchet MS" w:hAnsi="Trebuchet MS"/>
          <w:i/>
        </w:rPr>
        <w:t xml:space="preserve"> and planted with a wildflower seed </w:t>
      </w:r>
      <w:r w:rsidRPr="004B079E">
        <w:rPr>
          <w:rFonts w:ascii="Trebuchet MS" w:hAnsi="Trebuchet MS"/>
          <w:i/>
        </w:rPr>
        <w:t>mix.”</w:t>
      </w:r>
      <w:r w:rsidR="004B079E" w:rsidRPr="004B079E">
        <w:rPr>
          <w:rFonts w:ascii="Trebuchet MS" w:hAnsi="Trebuchet MS"/>
        </w:rPr>
        <w:t xml:space="preserve"> It is as yet unclear as to whether these remedial works have commenced. </w:t>
      </w:r>
    </w:p>
    <w:p w:rsidR="003360C3" w:rsidRDefault="00811E7B" w:rsidP="00C61AA0">
      <w:pPr>
        <w:rPr>
          <w:rFonts w:ascii="Trebuchet MS" w:hAnsi="Trebuchet MS"/>
        </w:rPr>
      </w:pPr>
      <w:r>
        <w:rPr>
          <w:rFonts w:ascii="Trebuchet MS" w:hAnsi="Trebuchet MS"/>
        </w:rPr>
        <w:t xml:space="preserve">We are therefore highly concerned by reports of further, unauthorised landscape works including the creation of a new hardstanding area from a mix of old spoil and new spoil resulting from the creation of a new trackway. </w:t>
      </w:r>
      <w:r w:rsidR="003360C3">
        <w:rPr>
          <w:rFonts w:ascii="Trebuchet MS" w:hAnsi="Trebuchet MS"/>
        </w:rPr>
        <w:t xml:space="preserve">The site remains highly visible in long-range landscape views across the valley towards Combe Down and Monkton Combe, as well as in mid-range views to the east from Tucking Mill and the Bath Two Tunnels Circuit, and as such remains a landmark focus within a landscape that is predominantly undeveloped and rural in character and appearance. </w:t>
      </w:r>
      <w:r>
        <w:rPr>
          <w:rFonts w:ascii="Trebuchet MS" w:hAnsi="Trebuchet MS"/>
        </w:rPr>
        <w:t xml:space="preserve">We continue to </w:t>
      </w:r>
      <w:r w:rsidR="003360C3">
        <w:rPr>
          <w:rFonts w:ascii="Trebuchet MS" w:hAnsi="Trebuchet MS"/>
        </w:rPr>
        <w:t>express concerns with the continued ‘build up’ of the Castle’s agrarian setting and</w:t>
      </w:r>
      <w:r>
        <w:rPr>
          <w:rFonts w:ascii="Trebuchet MS" w:hAnsi="Trebuchet MS"/>
        </w:rPr>
        <w:t xml:space="preserve"> the </w:t>
      </w:r>
      <w:r w:rsidR="003360C3">
        <w:rPr>
          <w:rFonts w:ascii="Trebuchet MS" w:hAnsi="Trebuchet MS"/>
        </w:rPr>
        <w:t>resulting</w:t>
      </w:r>
      <w:r>
        <w:rPr>
          <w:rFonts w:ascii="Trebuchet MS" w:hAnsi="Trebuchet MS"/>
        </w:rPr>
        <w:t xml:space="preserve"> cumulative harm to the landscape setting of a heritage asset of exceptional interest</w:t>
      </w:r>
      <w:r w:rsidR="003360C3">
        <w:rPr>
          <w:rFonts w:ascii="Trebuchet MS" w:hAnsi="Trebuchet MS"/>
        </w:rPr>
        <w:t xml:space="preserve">, and the wider character and special qualities of the Cotswolds AONB and the landscape setting of the World Heritage Site. </w:t>
      </w:r>
    </w:p>
    <w:p w:rsidR="004B079E" w:rsidRDefault="004B079E" w:rsidP="00C61AA0">
      <w:pPr>
        <w:rPr>
          <w:rFonts w:ascii="Trebuchet MS" w:hAnsi="Trebuchet MS"/>
        </w:rPr>
      </w:pPr>
      <w:r>
        <w:rPr>
          <w:rFonts w:ascii="Trebuchet MS" w:hAnsi="Trebuchet MS"/>
        </w:rPr>
        <w:t xml:space="preserve">These landscaping works (see ‘B’ and ‘C’ in the Enforcement Notice) would require accompanying planning permission and as such remain unauthorised and subject to enforcement action. </w:t>
      </w:r>
    </w:p>
    <w:p w:rsidR="004B079E" w:rsidRPr="005527E4" w:rsidRDefault="004B079E" w:rsidP="004B079E">
      <w:pPr>
        <w:rPr>
          <w:rFonts w:ascii="Trebuchet MS" w:hAnsi="Trebuchet MS"/>
          <w:u w:val="single"/>
        </w:rPr>
      </w:pPr>
    </w:p>
    <w:p w:rsidR="005527E4" w:rsidRPr="005527E4" w:rsidRDefault="005527E4" w:rsidP="004B079E">
      <w:pPr>
        <w:rPr>
          <w:rFonts w:ascii="Trebuchet MS" w:hAnsi="Trebuchet MS"/>
          <w:u w:val="single"/>
        </w:rPr>
      </w:pPr>
      <w:r w:rsidRPr="005527E4">
        <w:rPr>
          <w:rFonts w:ascii="Trebuchet MS" w:hAnsi="Trebuchet MS"/>
          <w:u w:val="single"/>
        </w:rPr>
        <w:t>Conclusion</w:t>
      </w:r>
    </w:p>
    <w:p w:rsidR="005527E4" w:rsidRPr="005527E4" w:rsidRDefault="005527E4" w:rsidP="004B079E">
      <w:pPr>
        <w:rPr>
          <w:rFonts w:ascii="Trebuchet MS" w:hAnsi="Trebuchet MS"/>
          <w:b/>
        </w:rPr>
      </w:pPr>
      <w:r w:rsidRPr="005527E4">
        <w:rPr>
          <w:rFonts w:ascii="Trebuchet MS" w:hAnsi="Trebuchet MS"/>
          <w:b/>
        </w:rPr>
        <w:t xml:space="preserve">The development as outlined in the accompanying Enforcement Notice remains in breach of the extant planning permission attached to the site, contrary to the Planning (Listed Buildings &amp; Conservation Areas) Act 1990 and the Town and Country Planning Act 1990. </w:t>
      </w:r>
    </w:p>
    <w:p w:rsidR="004B079E" w:rsidRPr="005527E4" w:rsidRDefault="005527E4" w:rsidP="004B079E">
      <w:pPr>
        <w:rPr>
          <w:rFonts w:ascii="Trebuchet MS" w:hAnsi="Trebuchet MS"/>
          <w:b/>
        </w:rPr>
      </w:pPr>
      <w:r w:rsidRPr="005527E4">
        <w:rPr>
          <w:rFonts w:ascii="Trebuchet MS" w:hAnsi="Trebuchet MS"/>
          <w:b/>
        </w:rPr>
        <w:t xml:space="preserve">Development would result in a totality of harm to the setting of multiple high-significance heritage assets, including the Grade I </w:t>
      </w:r>
      <w:proofErr w:type="spellStart"/>
      <w:r w:rsidRPr="005527E4">
        <w:rPr>
          <w:rFonts w:ascii="Trebuchet MS" w:hAnsi="Trebuchet MS"/>
          <w:b/>
        </w:rPr>
        <w:t>Midford</w:t>
      </w:r>
      <w:proofErr w:type="spellEnd"/>
      <w:r w:rsidRPr="005527E4">
        <w:rPr>
          <w:rFonts w:ascii="Trebuchet MS" w:hAnsi="Trebuchet MS"/>
          <w:b/>
        </w:rPr>
        <w:t xml:space="preserve"> Castle and its Grade II* outbuildings, without sufficient justification of the harm being outweighed by demonstrated public benefit, contrary to Section 16 of the NPPF</w:t>
      </w:r>
      <w:r>
        <w:rPr>
          <w:rFonts w:ascii="Trebuchet MS" w:hAnsi="Trebuchet MS"/>
          <w:b/>
        </w:rPr>
        <w:t xml:space="preserve"> and Policies CP6, D1, D2, D3, and HE1 of the Core Strategy and Placemaking Plan</w:t>
      </w:r>
      <w:r w:rsidRPr="005527E4">
        <w:rPr>
          <w:rFonts w:ascii="Trebuchet MS" w:hAnsi="Trebuchet MS"/>
          <w:b/>
        </w:rPr>
        <w:t xml:space="preserve">. </w:t>
      </w:r>
    </w:p>
    <w:p w:rsidR="005527E4" w:rsidRPr="005527E4" w:rsidRDefault="005527E4" w:rsidP="004B079E">
      <w:pPr>
        <w:rPr>
          <w:rFonts w:ascii="Trebuchet MS" w:hAnsi="Trebuchet MS"/>
          <w:b/>
        </w:rPr>
      </w:pPr>
      <w:r w:rsidRPr="005527E4">
        <w:rPr>
          <w:rFonts w:ascii="Trebuchet MS" w:hAnsi="Trebuchet MS"/>
          <w:b/>
        </w:rPr>
        <w:t>Development would fail to sustain or enhance the special qualities of the Cotswolds AONB and the setting of the World Heritage S</w:t>
      </w:r>
      <w:r w:rsidR="00470BD8">
        <w:rPr>
          <w:rFonts w:ascii="Trebuchet MS" w:hAnsi="Trebuchet MS"/>
          <w:b/>
        </w:rPr>
        <w:t>i</w:t>
      </w:r>
      <w:r w:rsidRPr="005527E4">
        <w:rPr>
          <w:rFonts w:ascii="Trebuchet MS" w:hAnsi="Trebuchet MS"/>
          <w:b/>
        </w:rPr>
        <w:t xml:space="preserve">te, contrary to Section 15 of the NPPF and Policies </w:t>
      </w:r>
      <w:r w:rsidR="002C0E0D">
        <w:rPr>
          <w:rFonts w:ascii="Trebuchet MS" w:hAnsi="Trebuchet MS"/>
          <w:b/>
        </w:rPr>
        <w:t xml:space="preserve">B4, </w:t>
      </w:r>
      <w:r w:rsidRPr="005527E4">
        <w:rPr>
          <w:rFonts w:ascii="Trebuchet MS" w:hAnsi="Trebuchet MS"/>
          <w:b/>
        </w:rPr>
        <w:t>HE1, NE2, and NE2</w:t>
      </w:r>
      <w:r>
        <w:rPr>
          <w:rFonts w:ascii="Trebuchet MS" w:hAnsi="Trebuchet MS"/>
          <w:b/>
        </w:rPr>
        <w:t>A</w:t>
      </w:r>
      <w:r w:rsidRPr="005527E4">
        <w:rPr>
          <w:rFonts w:ascii="Trebuchet MS" w:hAnsi="Trebuchet MS"/>
          <w:b/>
        </w:rPr>
        <w:t xml:space="preserve"> of the Core Strategy and Placemaking Plan. </w:t>
      </w:r>
    </w:p>
    <w:p w:rsidR="004B079E" w:rsidRPr="005527E4" w:rsidRDefault="005527E4" w:rsidP="004B079E">
      <w:pPr>
        <w:rPr>
          <w:rFonts w:ascii="Trebuchet MS" w:hAnsi="Trebuchet MS"/>
          <w:b/>
        </w:rPr>
      </w:pPr>
      <w:r w:rsidRPr="005527E4">
        <w:rPr>
          <w:rFonts w:ascii="Trebuchet MS" w:hAnsi="Trebuchet MS"/>
          <w:b/>
        </w:rPr>
        <w:t xml:space="preserve">We therefore recommend that this appeal is dismissed. </w:t>
      </w:r>
    </w:p>
    <w:p w:rsidR="00DD742C" w:rsidRDefault="00DD742C">
      <w:pPr>
        <w:rPr>
          <w:rFonts w:ascii="Trebuchet MS" w:hAnsi="Trebuchet MS"/>
        </w:rPr>
      </w:pPr>
    </w:p>
    <w:p w:rsidR="002C0E0D" w:rsidRDefault="002C0E0D">
      <w:pPr>
        <w:rPr>
          <w:rFonts w:ascii="Trebuchet MS" w:hAnsi="Trebuchet MS"/>
        </w:rPr>
      </w:pPr>
    </w:p>
    <w:p w:rsidR="002C0E0D" w:rsidRDefault="002C0E0D">
      <w:pPr>
        <w:rPr>
          <w:rFonts w:ascii="Trebuchet MS" w:hAnsi="Trebuchet MS"/>
        </w:rPr>
      </w:pPr>
    </w:p>
    <w:p w:rsidR="002C0E0D" w:rsidRDefault="002C0E0D">
      <w:pPr>
        <w:rPr>
          <w:rFonts w:ascii="Trebuchet MS" w:hAnsi="Trebuchet MS"/>
        </w:rPr>
      </w:pPr>
    </w:p>
    <w:p w:rsidR="002C0E0D" w:rsidRDefault="002C0E0D">
      <w:pPr>
        <w:rPr>
          <w:rFonts w:ascii="Trebuchet MS" w:hAnsi="Trebuchet MS"/>
        </w:rPr>
      </w:pPr>
    </w:p>
    <w:p w:rsidR="00EB30FE" w:rsidRPr="00EB30FE" w:rsidRDefault="00EB30FE">
      <w:pPr>
        <w:rPr>
          <w:rFonts w:ascii="Trebuchet MS" w:hAnsi="Trebuchet MS"/>
          <w:b/>
          <w:u w:val="single"/>
        </w:rPr>
      </w:pPr>
      <w:r w:rsidRPr="00EB30FE">
        <w:rPr>
          <w:rFonts w:ascii="Trebuchet MS" w:hAnsi="Trebuchet MS"/>
          <w:b/>
          <w:u w:val="single"/>
        </w:rPr>
        <w:lastRenderedPageBreak/>
        <w:t>Appendices</w:t>
      </w:r>
    </w:p>
    <w:p w:rsidR="00EB30FE" w:rsidRDefault="00EB30FE">
      <w:pPr>
        <w:rPr>
          <w:rFonts w:ascii="Trebuchet MS" w:hAnsi="Trebuchet MS"/>
          <w:b/>
        </w:rPr>
      </w:pPr>
    </w:p>
    <w:p w:rsidR="00A13929" w:rsidRPr="00A13929" w:rsidRDefault="00A13929">
      <w:pPr>
        <w:rPr>
          <w:rFonts w:ascii="Trebuchet MS" w:hAnsi="Trebuchet MS"/>
          <w:b/>
        </w:rPr>
      </w:pPr>
      <w:r w:rsidRPr="00A13929">
        <w:rPr>
          <w:rFonts w:ascii="Trebuchet MS" w:hAnsi="Trebuchet MS"/>
          <w:b/>
        </w:rPr>
        <w:t>Appendix 1</w:t>
      </w:r>
    </w:p>
    <w:p w:rsidR="00A13929" w:rsidRDefault="00856543">
      <w:pPr>
        <w:rPr>
          <w:rFonts w:ascii="Trebuchet MS" w:hAnsi="Trebuchet MS"/>
          <w:b/>
        </w:rPr>
      </w:pPr>
      <w:r>
        <w:rPr>
          <w:rFonts w:ascii="Trebuchet MS" w:hAnsi="Trebuchet MS"/>
          <w:b/>
        </w:rPr>
        <w:t xml:space="preserve">Superseded </w:t>
      </w:r>
      <w:r w:rsidR="00A13929" w:rsidRPr="00A13929">
        <w:rPr>
          <w:rFonts w:ascii="Trebuchet MS" w:hAnsi="Trebuchet MS"/>
          <w:b/>
        </w:rPr>
        <w:t>Proposed East Elevation (30/07/2019)</w:t>
      </w:r>
    </w:p>
    <w:p w:rsidR="00A13929" w:rsidRDefault="00A13929">
      <w:pPr>
        <w:rPr>
          <w:rFonts w:ascii="Trebuchet MS" w:hAnsi="Trebuchet MS"/>
          <w:b/>
        </w:rPr>
      </w:pPr>
    </w:p>
    <w:p w:rsidR="00A13929" w:rsidRDefault="00A13929">
      <w:pPr>
        <w:rPr>
          <w:rFonts w:ascii="Trebuchet MS" w:hAnsi="Trebuchet MS"/>
          <w:b/>
        </w:rPr>
      </w:pPr>
      <w:r>
        <w:rPr>
          <w:noProof/>
        </w:rPr>
        <w:drawing>
          <wp:inline distT="0" distB="0" distL="0" distR="0" wp14:anchorId="70FC973A" wp14:editId="1C2AB16A">
            <wp:extent cx="6232442" cy="20713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051" t="23873" r="4543" b="22710"/>
                    <a:stretch/>
                  </pic:blipFill>
                  <pic:spPr bwMode="auto">
                    <a:xfrm>
                      <a:off x="0" y="0"/>
                      <a:ext cx="6264149" cy="2081908"/>
                    </a:xfrm>
                    <a:prstGeom prst="rect">
                      <a:avLst/>
                    </a:prstGeom>
                    <a:ln>
                      <a:noFill/>
                    </a:ln>
                    <a:extLst>
                      <a:ext uri="{53640926-AAD7-44D8-BBD7-CCE9431645EC}">
                        <a14:shadowObscured xmlns:a14="http://schemas.microsoft.com/office/drawing/2010/main"/>
                      </a:ext>
                    </a:extLst>
                  </pic:spPr>
                </pic:pic>
              </a:graphicData>
            </a:graphic>
          </wp:inline>
        </w:drawing>
      </w:r>
    </w:p>
    <w:p w:rsidR="00856543" w:rsidRDefault="00856543">
      <w:pPr>
        <w:rPr>
          <w:rFonts w:ascii="Trebuchet MS" w:hAnsi="Trebuchet MS"/>
          <w:b/>
        </w:rPr>
      </w:pPr>
    </w:p>
    <w:p w:rsidR="00856543" w:rsidRDefault="00856543">
      <w:pPr>
        <w:rPr>
          <w:rFonts w:ascii="Trebuchet MS" w:hAnsi="Trebuchet MS"/>
          <w:b/>
        </w:rPr>
      </w:pPr>
    </w:p>
    <w:p w:rsidR="00856543" w:rsidRDefault="00856543">
      <w:pPr>
        <w:rPr>
          <w:rFonts w:ascii="Trebuchet MS" w:hAnsi="Trebuchet MS"/>
          <w:b/>
        </w:rPr>
      </w:pPr>
    </w:p>
    <w:p w:rsidR="001B3BEA" w:rsidRDefault="001B3BEA">
      <w:pPr>
        <w:rPr>
          <w:rFonts w:ascii="Trebuchet MS" w:hAnsi="Trebuchet MS"/>
          <w:b/>
        </w:rPr>
      </w:pPr>
    </w:p>
    <w:p w:rsidR="00856543" w:rsidRDefault="00856543">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856543" w:rsidRDefault="00856543">
      <w:pPr>
        <w:rPr>
          <w:rFonts w:ascii="Trebuchet MS" w:hAnsi="Trebuchet MS"/>
          <w:b/>
        </w:rPr>
      </w:pPr>
      <w:r>
        <w:rPr>
          <w:rFonts w:ascii="Trebuchet MS" w:hAnsi="Trebuchet MS"/>
          <w:b/>
        </w:rPr>
        <w:lastRenderedPageBreak/>
        <w:t>Appendix 2</w:t>
      </w:r>
    </w:p>
    <w:p w:rsidR="00856543" w:rsidRDefault="00856543">
      <w:pPr>
        <w:rPr>
          <w:rFonts w:ascii="Trebuchet MS" w:hAnsi="Trebuchet MS"/>
          <w:b/>
        </w:rPr>
      </w:pPr>
      <w:r>
        <w:rPr>
          <w:rFonts w:ascii="Trebuchet MS" w:hAnsi="Trebuchet MS"/>
          <w:b/>
        </w:rPr>
        <w:t>Superseded</w:t>
      </w:r>
      <w:r w:rsidRPr="00856543">
        <w:t xml:space="preserve"> </w:t>
      </w:r>
      <w:r w:rsidRPr="00856543">
        <w:rPr>
          <w:rFonts w:ascii="Trebuchet MS" w:hAnsi="Trebuchet MS"/>
          <w:b/>
        </w:rPr>
        <w:t>Site Section C through centre of Barn &amp; East Elevation from Courtyard</w:t>
      </w:r>
      <w:r>
        <w:rPr>
          <w:rFonts w:ascii="Trebuchet MS" w:hAnsi="Trebuchet MS"/>
          <w:b/>
        </w:rPr>
        <w:t xml:space="preserve"> (22/11/2019)</w:t>
      </w:r>
    </w:p>
    <w:p w:rsidR="00856543" w:rsidRDefault="00856543">
      <w:pPr>
        <w:rPr>
          <w:rFonts w:ascii="Trebuchet MS" w:hAnsi="Trebuchet MS"/>
          <w:b/>
        </w:rPr>
      </w:pPr>
      <w:r>
        <w:rPr>
          <w:rFonts w:ascii="Trebuchet MS" w:hAnsi="Trebuchet MS"/>
          <w:b/>
        </w:rPr>
        <w:t xml:space="preserve"> </w:t>
      </w:r>
      <w:r>
        <w:rPr>
          <w:noProof/>
        </w:rPr>
        <w:drawing>
          <wp:inline distT="0" distB="0" distL="0" distR="0" wp14:anchorId="2B6DFB95" wp14:editId="4C6DEA66">
            <wp:extent cx="6057900" cy="2562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20" t="25054" r="10924" b="11365"/>
                    <a:stretch/>
                  </pic:blipFill>
                  <pic:spPr bwMode="auto">
                    <a:xfrm>
                      <a:off x="0" y="0"/>
                      <a:ext cx="6064412" cy="2564979"/>
                    </a:xfrm>
                    <a:prstGeom prst="rect">
                      <a:avLst/>
                    </a:prstGeom>
                    <a:ln>
                      <a:noFill/>
                    </a:ln>
                    <a:extLst>
                      <a:ext uri="{53640926-AAD7-44D8-BBD7-CCE9431645EC}">
                        <a14:shadowObscured xmlns:a14="http://schemas.microsoft.com/office/drawing/2010/main"/>
                      </a:ext>
                    </a:extLst>
                  </pic:spPr>
                </pic:pic>
              </a:graphicData>
            </a:graphic>
          </wp:inline>
        </w:drawing>
      </w:r>
    </w:p>
    <w:p w:rsidR="00EE30F0" w:rsidRDefault="00EE30F0">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EE30F0" w:rsidRDefault="00EE30F0">
      <w:pPr>
        <w:rPr>
          <w:rFonts w:ascii="Trebuchet MS" w:hAnsi="Trebuchet MS"/>
          <w:b/>
        </w:rPr>
      </w:pPr>
      <w:r>
        <w:rPr>
          <w:rFonts w:ascii="Trebuchet MS" w:hAnsi="Trebuchet MS"/>
          <w:b/>
        </w:rPr>
        <w:lastRenderedPageBreak/>
        <w:t>Appendix 3</w:t>
      </w:r>
    </w:p>
    <w:p w:rsidR="00EE30F0" w:rsidRDefault="00EE30F0">
      <w:pPr>
        <w:rPr>
          <w:rFonts w:ascii="Trebuchet MS" w:hAnsi="Trebuchet MS"/>
          <w:b/>
        </w:rPr>
      </w:pPr>
      <w:r>
        <w:rPr>
          <w:rFonts w:ascii="Trebuchet MS" w:hAnsi="Trebuchet MS"/>
          <w:b/>
        </w:rPr>
        <w:t xml:space="preserve">Superseded </w:t>
      </w:r>
      <w:r w:rsidRPr="00EE30F0">
        <w:rPr>
          <w:rFonts w:ascii="Trebuchet MS" w:hAnsi="Trebuchet MS"/>
          <w:b/>
        </w:rPr>
        <w:t>Site Section B through Access Track and East Elevation of Barn</w:t>
      </w:r>
    </w:p>
    <w:p w:rsidR="00EE30F0" w:rsidRDefault="00EE30F0">
      <w:pPr>
        <w:rPr>
          <w:rFonts w:ascii="Trebuchet MS" w:hAnsi="Trebuchet MS"/>
          <w:b/>
        </w:rPr>
      </w:pPr>
      <w:r>
        <w:rPr>
          <w:noProof/>
        </w:rPr>
        <w:drawing>
          <wp:inline distT="0" distB="0" distL="0" distR="0" wp14:anchorId="209EF173" wp14:editId="64A7B357">
            <wp:extent cx="6316980" cy="2550334"/>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907" t="22927" r="5473" b="15619"/>
                    <a:stretch/>
                  </pic:blipFill>
                  <pic:spPr bwMode="auto">
                    <a:xfrm>
                      <a:off x="0" y="0"/>
                      <a:ext cx="6326172" cy="2554045"/>
                    </a:xfrm>
                    <a:prstGeom prst="rect">
                      <a:avLst/>
                    </a:prstGeom>
                    <a:ln>
                      <a:noFill/>
                    </a:ln>
                    <a:extLst>
                      <a:ext uri="{53640926-AAD7-44D8-BBD7-CCE9431645EC}">
                        <a14:shadowObscured xmlns:a14="http://schemas.microsoft.com/office/drawing/2010/main"/>
                      </a:ext>
                    </a:extLst>
                  </pic:spPr>
                </pic:pic>
              </a:graphicData>
            </a:graphic>
          </wp:inline>
        </w:drawing>
      </w:r>
    </w:p>
    <w:p w:rsidR="00972F31" w:rsidRDefault="00972F31">
      <w:pPr>
        <w:rPr>
          <w:rFonts w:ascii="Trebuchet MS" w:hAnsi="Trebuchet MS"/>
          <w:b/>
        </w:rPr>
      </w:pPr>
    </w:p>
    <w:p w:rsidR="001B3BEA" w:rsidRDefault="001B3BEA">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bookmarkStart w:id="0" w:name="_GoBack"/>
      <w:bookmarkEnd w:id="0"/>
    </w:p>
    <w:p w:rsidR="00C84A06" w:rsidRDefault="00C84A06">
      <w:pPr>
        <w:rPr>
          <w:rFonts w:ascii="Trebuchet MS" w:hAnsi="Trebuchet MS"/>
          <w:b/>
        </w:rPr>
      </w:pPr>
    </w:p>
    <w:p w:rsidR="00972F31" w:rsidRDefault="00972F31">
      <w:pPr>
        <w:rPr>
          <w:rFonts w:ascii="Trebuchet MS" w:hAnsi="Trebuchet MS"/>
          <w:b/>
        </w:rPr>
      </w:pPr>
      <w:r>
        <w:rPr>
          <w:rFonts w:ascii="Trebuchet MS" w:hAnsi="Trebuchet MS"/>
          <w:b/>
        </w:rPr>
        <w:lastRenderedPageBreak/>
        <w:t>Appendix 4</w:t>
      </w:r>
    </w:p>
    <w:p w:rsidR="00972F31" w:rsidRDefault="00972F31">
      <w:pPr>
        <w:rPr>
          <w:rFonts w:ascii="Trebuchet MS" w:hAnsi="Trebuchet MS"/>
          <w:b/>
        </w:rPr>
      </w:pPr>
      <w:r>
        <w:rPr>
          <w:rFonts w:ascii="Trebuchet MS" w:hAnsi="Trebuchet MS"/>
          <w:b/>
        </w:rPr>
        <w:t>Photo of the Building as Built (Enforcement Notice 26/08/2022)</w:t>
      </w:r>
    </w:p>
    <w:p w:rsidR="00D252AD" w:rsidRDefault="00D252AD">
      <w:pPr>
        <w:rPr>
          <w:rFonts w:ascii="Trebuchet MS" w:hAnsi="Trebuchet MS"/>
          <w:b/>
        </w:rPr>
      </w:pPr>
      <w:r>
        <w:rPr>
          <w:rFonts w:ascii="Trebuchet MS" w:hAnsi="Trebuchet MS"/>
          <w:b/>
        </w:rPr>
        <w:t>Note BPT’s addition of a red dotted line to the left of the image indicating the ground level of the trackway in relation to the building – this appears to match the ground level as proposed in the 30/07/2019 west elevation.</w:t>
      </w:r>
    </w:p>
    <w:p w:rsidR="00972F31" w:rsidRDefault="00913204">
      <w:pPr>
        <w:rPr>
          <w:rFonts w:ascii="Trebuchet MS" w:hAnsi="Trebuchet MS"/>
          <w:b/>
        </w:rPr>
      </w:pPr>
      <w:r>
        <w:rPr>
          <w:noProof/>
        </w:rPr>
        <mc:AlternateContent>
          <mc:Choice Requires="wps">
            <w:drawing>
              <wp:anchor distT="0" distB="0" distL="114300" distR="114300" simplePos="0" relativeHeight="251659264" behindDoc="0" locked="0" layoutInCell="1" allowOverlap="1">
                <wp:simplePos x="0" y="0"/>
                <wp:positionH relativeFrom="margin">
                  <wp:posOffset>87549</wp:posOffset>
                </wp:positionH>
                <wp:positionV relativeFrom="paragraph">
                  <wp:posOffset>2015976</wp:posOffset>
                </wp:positionV>
                <wp:extent cx="1817856" cy="563015"/>
                <wp:effectExtent l="19050" t="19050" r="11430" b="27940"/>
                <wp:wrapNone/>
                <wp:docPr id="6" name="Straight Connector 6"/>
                <wp:cNvGraphicFramePr/>
                <a:graphic xmlns:a="http://schemas.openxmlformats.org/drawingml/2006/main">
                  <a:graphicData uri="http://schemas.microsoft.com/office/word/2010/wordprocessingShape">
                    <wps:wsp>
                      <wps:cNvCnPr/>
                      <wps:spPr>
                        <a:xfrm flipH="1" flipV="1">
                          <a:off x="0" y="0"/>
                          <a:ext cx="1817856" cy="563015"/>
                        </a:xfrm>
                        <a:prstGeom prst="line">
                          <a:avLst/>
                        </a:prstGeom>
                        <a:ln w="285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5CF888" id="Straight Connector 6" o:spid="_x0000_s1026" style="position:absolute;flip:x 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pt,158.75pt" to="150.05pt,2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" strokecolor="red" strokeweight="2.25pt">
                <v:stroke dashstyle="dash" joinstyle="miter"/>
                <w10:wrap anchorx="margin"/>
              </v:line>
            </w:pict>
          </mc:Fallback>
        </mc:AlternateContent>
      </w:r>
      <w:r w:rsidR="00972F31">
        <w:rPr>
          <w:noProof/>
        </w:rPr>
        <w:drawing>
          <wp:inline distT="0" distB="0" distL="0" distR="0" wp14:anchorId="5FBA5AEF" wp14:editId="0B3F613D">
            <wp:extent cx="5082372" cy="362382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913" t="34509" r="25150" b="8529"/>
                    <a:stretch/>
                  </pic:blipFill>
                  <pic:spPr bwMode="auto">
                    <a:xfrm>
                      <a:off x="0" y="0"/>
                      <a:ext cx="5101182" cy="3637233"/>
                    </a:xfrm>
                    <a:prstGeom prst="rect">
                      <a:avLst/>
                    </a:prstGeom>
                    <a:ln>
                      <a:noFill/>
                    </a:ln>
                    <a:extLst>
                      <a:ext uri="{53640926-AAD7-44D8-BBD7-CCE9431645EC}">
                        <a14:shadowObscured xmlns:a14="http://schemas.microsoft.com/office/drawing/2010/main"/>
                      </a:ext>
                    </a:extLst>
                  </pic:spPr>
                </pic:pic>
              </a:graphicData>
            </a:graphic>
          </wp:inline>
        </w:drawing>
      </w:r>
    </w:p>
    <w:p w:rsidR="00EB30FE" w:rsidRDefault="00EB30FE">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C84A06" w:rsidRDefault="00C84A06">
      <w:pPr>
        <w:rPr>
          <w:rFonts w:ascii="Trebuchet MS" w:hAnsi="Trebuchet MS"/>
          <w:b/>
        </w:rPr>
      </w:pPr>
    </w:p>
    <w:p w:rsidR="00EB30FE" w:rsidRDefault="00EB30FE">
      <w:pPr>
        <w:rPr>
          <w:rFonts w:ascii="Trebuchet MS" w:hAnsi="Trebuchet MS"/>
          <w:b/>
        </w:rPr>
      </w:pPr>
      <w:r>
        <w:rPr>
          <w:rFonts w:ascii="Trebuchet MS" w:hAnsi="Trebuchet MS"/>
          <w:b/>
        </w:rPr>
        <w:lastRenderedPageBreak/>
        <w:t>Appendix 5</w:t>
      </w:r>
    </w:p>
    <w:p w:rsidR="00EB30FE" w:rsidRDefault="00EB30FE">
      <w:pPr>
        <w:rPr>
          <w:rFonts w:ascii="Trebuchet MS" w:hAnsi="Trebuchet MS"/>
          <w:b/>
        </w:rPr>
      </w:pPr>
      <w:r>
        <w:rPr>
          <w:rFonts w:ascii="Trebuchet MS" w:hAnsi="Trebuchet MS"/>
          <w:b/>
        </w:rPr>
        <w:t>BPT Objection Response, Submitted 23/09/2019</w:t>
      </w:r>
    </w:p>
    <w:p w:rsidR="00EB30FE" w:rsidRDefault="00EB30FE">
      <w:pPr>
        <w:rPr>
          <w:rFonts w:ascii="Trebuchet MS" w:hAnsi="Trebuchet MS"/>
        </w:rPr>
      </w:pPr>
    </w:p>
    <w:p w:rsidR="00EB30FE" w:rsidRDefault="00EB30FE">
      <w:pPr>
        <w:rPr>
          <w:rFonts w:ascii="Trebuchet MS" w:hAnsi="Trebuchet MS"/>
        </w:rPr>
      </w:pPr>
      <w:r w:rsidRPr="00EB30FE">
        <w:rPr>
          <w:rFonts w:ascii="Trebuchet MS" w:hAnsi="Trebuchet MS"/>
        </w:rPr>
        <w:t xml:space="preserve">19/03415/FUL </w:t>
      </w:r>
    </w:p>
    <w:p w:rsidR="00EB30FE" w:rsidRDefault="00EB30FE">
      <w:pPr>
        <w:rPr>
          <w:rFonts w:ascii="Trebuchet MS" w:hAnsi="Trebuchet MS"/>
        </w:rPr>
      </w:pPr>
      <w:proofErr w:type="spellStart"/>
      <w:r w:rsidRPr="00EB30FE">
        <w:rPr>
          <w:rFonts w:ascii="Trebuchet MS" w:hAnsi="Trebuchet MS"/>
        </w:rPr>
        <w:t>Midford</w:t>
      </w:r>
      <w:proofErr w:type="spellEnd"/>
      <w:r w:rsidRPr="00EB30FE">
        <w:rPr>
          <w:rFonts w:ascii="Trebuchet MS" w:hAnsi="Trebuchet MS"/>
        </w:rPr>
        <w:t xml:space="preserve"> Castle Erection of agricultural building and associated landscaping and land modelling works (part retrospective). </w:t>
      </w:r>
    </w:p>
    <w:p w:rsidR="00EB30FE" w:rsidRDefault="00EB30FE">
      <w:pPr>
        <w:rPr>
          <w:rFonts w:ascii="Trebuchet MS" w:hAnsi="Trebuchet MS"/>
        </w:rPr>
      </w:pPr>
      <w:r w:rsidRPr="00EB30FE">
        <w:rPr>
          <w:rFonts w:ascii="Trebuchet MS" w:hAnsi="Trebuchet MS"/>
        </w:rPr>
        <w:t xml:space="preserve">OBJECT </w:t>
      </w:r>
    </w:p>
    <w:p w:rsidR="00EB30FE" w:rsidRDefault="00EB30FE">
      <w:pPr>
        <w:rPr>
          <w:rFonts w:ascii="Trebuchet MS" w:hAnsi="Trebuchet MS"/>
        </w:rPr>
      </w:pPr>
      <w:proofErr w:type="spellStart"/>
      <w:r w:rsidRPr="00EB30FE">
        <w:rPr>
          <w:rFonts w:ascii="Trebuchet MS" w:hAnsi="Trebuchet MS"/>
        </w:rPr>
        <w:t>Midford</w:t>
      </w:r>
      <w:proofErr w:type="spellEnd"/>
      <w:r w:rsidRPr="00EB30FE">
        <w:rPr>
          <w:rFonts w:ascii="Trebuchet MS" w:hAnsi="Trebuchet MS"/>
        </w:rPr>
        <w:t xml:space="preserve"> Castle lies within the Green Belt, the Cotswolds Area of Outstanding Natural Beauty, the indicative setting of the City of Bath World Heritage Site, and the landscape setting of Bath.  </w:t>
      </w:r>
    </w:p>
    <w:p w:rsidR="00EB30FE" w:rsidRDefault="00EB30FE">
      <w:pPr>
        <w:rPr>
          <w:rFonts w:ascii="Trebuchet MS" w:hAnsi="Trebuchet MS"/>
        </w:rPr>
      </w:pPr>
      <w:proofErr w:type="spellStart"/>
      <w:r w:rsidRPr="00EB30FE">
        <w:rPr>
          <w:rFonts w:ascii="Trebuchet MS" w:hAnsi="Trebuchet MS"/>
        </w:rPr>
        <w:t>Midford</w:t>
      </w:r>
      <w:proofErr w:type="spellEnd"/>
      <w:r w:rsidRPr="00EB30FE">
        <w:rPr>
          <w:rFonts w:ascii="Trebuchet MS" w:hAnsi="Trebuchet MS"/>
        </w:rPr>
        <w:t xml:space="preserve"> Castle is Grade I listed and the Stables and Old Chapel immediately to the sites east are Grade II* listed. </w:t>
      </w:r>
    </w:p>
    <w:p w:rsidR="00EB30FE" w:rsidRDefault="00EB30FE">
      <w:pPr>
        <w:rPr>
          <w:rFonts w:ascii="Trebuchet MS" w:hAnsi="Trebuchet MS"/>
        </w:rPr>
      </w:pPr>
      <w:r w:rsidRPr="00EB30FE">
        <w:rPr>
          <w:rFonts w:ascii="Trebuchet MS" w:hAnsi="Trebuchet MS"/>
        </w:rPr>
        <w:t xml:space="preserve">Given that </w:t>
      </w:r>
      <w:proofErr w:type="spellStart"/>
      <w:r w:rsidRPr="00EB30FE">
        <w:rPr>
          <w:rFonts w:ascii="Trebuchet MS" w:hAnsi="Trebuchet MS"/>
        </w:rPr>
        <w:t>Midford</w:t>
      </w:r>
      <w:proofErr w:type="spellEnd"/>
      <w:r w:rsidRPr="00EB30FE">
        <w:rPr>
          <w:rFonts w:ascii="Trebuchet MS" w:hAnsi="Trebuchet MS"/>
        </w:rPr>
        <w:t xml:space="preserve"> Castle is a Grade I listed building of the highest significant we would urge the LPA to encourage the conservation and care of this building through a conservation management plan. This should be a requirement of any further development on the site necessitating planning consent, and a Condition of any permission granted. </w:t>
      </w:r>
    </w:p>
    <w:p w:rsidR="00EB30FE" w:rsidRDefault="00EB30FE">
      <w:pPr>
        <w:rPr>
          <w:rFonts w:ascii="Trebuchet MS" w:hAnsi="Trebuchet MS"/>
        </w:rPr>
      </w:pPr>
      <w:r w:rsidRPr="00EB30FE">
        <w:rPr>
          <w:rFonts w:ascii="Trebuchet MS" w:hAnsi="Trebuchet MS"/>
        </w:rPr>
        <w:t xml:space="preserve">BPT has an in principal objection to the development because it has already had a major adverse impact on the heritage significance and setting of the listed building, and the local landscape character and this adverse impact would be further exacerbated by the construction of the proposed agricultural building. </w:t>
      </w:r>
    </w:p>
    <w:p w:rsidR="00EB30FE" w:rsidRDefault="00EB30FE">
      <w:pPr>
        <w:rPr>
          <w:rFonts w:ascii="Trebuchet MS" w:hAnsi="Trebuchet MS"/>
        </w:rPr>
      </w:pPr>
      <w:r w:rsidRPr="00EB30FE">
        <w:rPr>
          <w:rFonts w:ascii="Trebuchet MS" w:hAnsi="Trebuchet MS"/>
        </w:rPr>
        <w:t xml:space="preserve">Undertaking works to listed building without first obtaining the relevant permissions is unlawful. We take the disregard of planning regulations which exist to protect the unique value of heritage assets very seriously. We do not consider that retrospective permission should be granted and the LPA should take the necessary steps to remedy this breach and reverse the harm caused. </w:t>
      </w:r>
    </w:p>
    <w:p w:rsidR="00EB30FE" w:rsidRDefault="00EB30FE">
      <w:pPr>
        <w:rPr>
          <w:rFonts w:ascii="Trebuchet MS" w:hAnsi="Trebuchet MS"/>
        </w:rPr>
      </w:pPr>
      <w:r w:rsidRPr="00EB30FE">
        <w:rPr>
          <w:rFonts w:ascii="Trebuchet MS" w:hAnsi="Trebuchet MS"/>
        </w:rPr>
        <w:t xml:space="preserve">The fact that the work has been undertaken without permission has resulted in substantial harm to the special interest and significance of </w:t>
      </w:r>
      <w:proofErr w:type="spellStart"/>
      <w:r w:rsidRPr="00EB30FE">
        <w:rPr>
          <w:rFonts w:ascii="Trebuchet MS" w:hAnsi="Trebuchet MS"/>
        </w:rPr>
        <w:t>Midford</w:t>
      </w:r>
      <w:proofErr w:type="spellEnd"/>
      <w:r w:rsidRPr="00EB30FE">
        <w:rPr>
          <w:rFonts w:ascii="Trebuchet MS" w:hAnsi="Trebuchet MS"/>
        </w:rPr>
        <w:t xml:space="preserve"> Castle. The LPA should send out a strong message that this unlawful approach to heritage buildings is a contravention that can lead to prosecution, rather than allowing or indeed encouraging the applicant to continue to undertake work without due diligence.   </w:t>
      </w:r>
    </w:p>
    <w:p w:rsidR="00EB30FE" w:rsidRDefault="00EB30FE">
      <w:pPr>
        <w:rPr>
          <w:rFonts w:ascii="Trebuchet MS" w:hAnsi="Trebuchet MS"/>
        </w:rPr>
      </w:pPr>
      <w:r w:rsidRPr="00EB30FE">
        <w:rPr>
          <w:rFonts w:ascii="Trebuchet MS" w:hAnsi="Trebuchet MS"/>
        </w:rPr>
        <w:t xml:space="preserve">We strongly object to this application and recommend that it is refused for the following reasons. </w:t>
      </w:r>
    </w:p>
    <w:p w:rsidR="00EB30FE" w:rsidRPr="00EB30FE" w:rsidRDefault="00EB30FE">
      <w:pPr>
        <w:rPr>
          <w:rFonts w:ascii="Trebuchet MS" w:hAnsi="Trebuchet MS"/>
          <w:u w:val="single"/>
        </w:rPr>
      </w:pPr>
      <w:r w:rsidRPr="00EB30FE">
        <w:rPr>
          <w:rFonts w:ascii="Trebuchet MS" w:hAnsi="Trebuchet MS"/>
          <w:u w:val="single"/>
        </w:rPr>
        <w:t xml:space="preserve">Landscaping work </w:t>
      </w:r>
    </w:p>
    <w:p w:rsidR="00EB30FE" w:rsidRDefault="00EB30FE">
      <w:pPr>
        <w:rPr>
          <w:rFonts w:ascii="Trebuchet MS" w:hAnsi="Trebuchet MS"/>
        </w:rPr>
      </w:pPr>
      <w:r w:rsidRPr="00EB30FE">
        <w:rPr>
          <w:rFonts w:ascii="Trebuchet MS" w:hAnsi="Trebuchet MS"/>
        </w:rPr>
        <w:t xml:space="preserve">The positioning of the Castle in the landscape and its relationship with it contributes to the significance of the heritage asset. </w:t>
      </w:r>
    </w:p>
    <w:p w:rsidR="00EB30FE" w:rsidRDefault="00EB30FE">
      <w:pPr>
        <w:rPr>
          <w:rFonts w:ascii="Trebuchet MS" w:hAnsi="Trebuchet MS"/>
        </w:rPr>
      </w:pPr>
      <w:r w:rsidRPr="00EB30FE">
        <w:rPr>
          <w:rFonts w:ascii="Trebuchet MS" w:hAnsi="Trebuchet MS"/>
        </w:rPr>
        <w:t xml:space="preserve">The Castle stands on an elevated platform, and the sloping parkland and scrub falling away contributes to its colossal prominence in the landscape. The levelling and extension of the platform surrounding the Castle, and the creation of a domestic garden has </w:t>
      </w:r>
      <w:r w:rsidRPr="00EB30FE">
        <w:rPr>
          <w:rFonts w:ascii="Trebuchet MS" w:hAnsi="Trebuchet MS"/>
        </w:rPr>
        <w:lastRenderedPageBreak/>
        <w:t xml:space="preserve">compromised the appearance and elevated presence of the Castle in its romantic landscape setting, and contradicts its aesthetic interest.  </w:t>
      </w:r>
    </w:p>
    <w:p w:rsidR="00EB30FE" w:rsidRDefault="00EB30FE">
      <w:pPr>
        <w:rPr>
          <w:rFonts w:ascii="Trebuchet MS" w:hAnsi="Trebuchet MS"/>
        </w:rPr>
      </w:pPr>
      <w:r w:rsidRPr="00EB30FE">
        <w:rPr>
          <w:rFonts w:ascii="Trebuchet MS" w:hAnsi="Trebuchet MS"/>
        </w:rPr>
        <w:t xml:space="preserve">The landscaping work undertaken therefore has a major adverse aesthetic impact on </w:t>
      </w:r>
      <w:proofErr w:type="spellStart"/>
      <w:r w:rsidRPr="00EB30FE">
        <w:rPr>
          <w:rFonts w:ascii="Trebuchet MS" w:hAnsi="Trebuchet MS"/>
        </w:rPr>
        <w:t>Midford</w:t>
      </w:r>
      <w:proofErr w:type="spellEnd"/>
      <w:r w:rsidRPr="00EB30FE">
        <w:rPr>
          <w:rFonts w:ascii="Trebuchet MS" w:hAnsi="Trebuchet MS"/>
        </w:rPr>
        <w:t xml:space="preserve"> Castle in its landscape setting. </w:t>
      </w:r>
    </w:p>
    <w:p w:rsidR="00EB30FE" w:rsidRPr="00EB30FE" w:rsidRDefault="00EB30FE">
      <w:pPr>
        <w:rPr>
          <w:rFonts w:ascii="Trebuchet MS" w:hAnsi="Trebuchet MS"/>
          <w:u w:val="single"/>
        </w:rPr>
      </w:pPr>
      <w:r w:rsidRPr="00EB30FE">
        <w:rPr>
          <w:rFonts w:ascii="Trebuchet MS" w:hAnsi="Trebuchet MS"/>
          <w:u w:val="single"/>
        </w:rPr>
        <w:t xml:space="preserve">Agricultural building  </w:t>
      </w:r>
    </w:p>
    <w:p w:rsidR="00EB30FE" w:rsidRDefault="00EB30FE">
      <w:pPr>
        <w:rPr>
          <w:rFonts w:ascii="Trebuchet MS" w:hAnsi="Trebuchet MS"/>
        </w:rPr>
      </w:pPr>
      <w:r w:rsidRPr="00EB30FE">
        <w:rPr>
          <w:rFonts w:ascii="Trebuchet MS" w:hAnsi="Trebuchet MS"/>
        </w:rPr>
        <w:t xml:space="preserve">Woodlands and trees in close proximity to the Caste have historically contributed to its romantic setting and make a positive contribution to the aesthetic significance of the listed building.  </w:t>
      </w:r>
    </w:p>
    <w:p w:rsidR="00EB30FE" w:rsidRDefault="00EB30FE">
      <w:pPr>
        <w:rPr>
          <w:rFonts w:ascii="Trebuchet MS" w:hAnsi="Trebuchet MS"/>
        </w:rPr>
      </w:pPr>
      <w:r w:rsidRPr="00EB30FE">
        <w:rPr>
          <w:rFonts w:ascii="Trebuchet MS" w:hAnsi="Trebuchet MS"/>
        </w:rPr>
        <w:t xml:space="preserve">Historic maps evidence the existence of trees that have been removed in the location of the proposed building. The siting, size and appearance of the agricultural building and associated loss of woodland has the potential to detract from landscape character and harm the setting of the Castle.  </w:t>
      </w:r>
    </w:p>
    <w:p w:rsidR="00EB30FE" w:rsidRDefault="00EB30FE">
      <w:pPr>
        <w:rPr>
          <w:rFonts w:ascii="Trebuchet MS" w:hAnsi="Trebuchet MS"/>
        </w:rPr>
      </w:pPr>
      <w:r w:rsidRPr="00EB30FE">
        <w:rPr>
          <w:rFonts w:ascii="Trebuchet MS" w:hAnsi="Trebuchet MS"/>
        </w:rPr>
        <w:t xml:space="preserve">The presence of a modern agricultural barn would not sit comfortably with the style and scale of other domestic stone buildings that form a group within this estate. </w:t>
      </w:r>
    </w:p>
    <w:p w:rsidR="00EB30FE" w:rsidRDefault="00EB30FE">
      <w:pPr>
        <w:rPr>
          <w:rFonts w:ascii="Trebuchet MS" w:hAnsi="Trebuchet MS"/>
        </w:rPr>
      </w:pPr>
      <w:r w:rsidRPr="00EB30FE">
        <w:rPr>
          <w:rFonts w:ascii="Trebuchet MS" w:hAnsi="Trebuchet MS"/>
        </w:rPr>
        <w:t>Furthermore</w:t>
      </w:r>
      <w:r>
        <w:rPr>
          <w:rFonts w:ascii="Trebuchet MS" w:hAnsi="Trebuchet MS"/>
        </w:rPr>
        <w:t>,</w:t>
      </w:r>
      <w:r w:rsidRPr="00EB30FE">
        <w:rPr>
          <w:rFonts w:ascii="Trebuchet MS" w:hAnsi="Trebuchet MS"/>
        </w:rPr>
        <w:t xml:space="preserve"> the applicant has not demonstrated that the building is needed for agricultural reasons. The Castle and estate do not appear to be a working farm. There is insufficient justification for the proposed agricultural building, which fails to bring any public benefit to outweigh harm.  </w:t>
      </w:r>
    </w:p>
    <w:p w:rsidR="00EB30FE" w:rsidRDefault="00EB30FE">
      <w:pPr>
        <w:rPr>
          <w:rFonts w:ascii="Trebuchet MS" w:hAnsi="Trebuchet MS"/>
        </w:rPr>
      </w:pPr>
      <w:r w:rsidRPr="00EB30FE">
        <w:rPr>
          <w:rFonts w:ascii="Trebuchet MS" w:hAnsi="Trebuchet MS"/>
        </w:rPr>
        <w:t xml:space="preserve">The siting, appearance and permanent loss of woodland in its location causes substantial harm to the setting, group value, and romantic landscape significance of </w:t>
      </w:r>
      <w:proofErr w:type="spellStart"/>
      <w:r w:rsidRPr="00EB30FE">
        <w:rPr>
          <w:rFonts w:ascii="Trebuchet MS" w:hAnsi="Trebuchet MS"/>
        </w:rPr>
        <w:t>Midford</w:t>
      </w:r>
      <w:proofErr w:type="spellEnd"/>
      <w:r w:rsidRPr="00EB30FE">
        <w:rPr>
          <w:rFonts w:ascii="Trebuchet MS" w:hAnsi="Trebuchet MS"/>
        </w:rPr>
        <w:t xml:space="preserve"> Castle.  </w:t>
      </w:r>
    </w:p>
    <w:p w:rsidR="00EB30FE" w:rsidRPr="00EB30FE" w:rsidRDefault="00EB30FE">
      <w:pPr>
        <w:rPr>
          <w:rFonts w:ascii="Trebuchet MS" w:hAnsi="Trebuchet MS"/>
          <w:u w:val="single"/>
        </w:rPr>
      </w:pPr>
      <w:r w:rsidRPr="00EB30FE">
        <w:rPr>
          <w:rFonts w:ascii="Trebuchet MS" w:hAnsi="Trebuchet MS"/>
          <w:u w:val="single"/>
        </w:rPr>
        <w:t xml:space="preserve">In conclusion </w:t>
      </w:r>
    </w:p>
    <w:p w:rsidR="00EB30FE" w:rsidRDefault="00EB30FE">
      <w:pPr>
        <w:rPr>
          <w:rFonts w:ascii="Trebuchet MS" w:hAnsi="Trebuchet MS"/>
        </w:rPr>
      </w:pPr>
      <w:r w:rsidRPr="00EB30FE">
        <w:rPr>
          <w:rFonts w:ascii="Trebuchet MS" w:hAnsi="Trebuchet MS"/>
        </w:rPr>
        <w:t xml:space="preserve">The harm caused would be substantial in its accumulated impact on this heritage asset. The NPPF paragraph requires that great weight is given to harm caused to heritage assets.   </w:t>
      </w:r>
    </w:p>
    <w:p w:rsidR="00EB30FE" w:rsidRDefault="00EB30FE">
      <w:pPr>
        <w:rPr>
          <w:rFonts w:ascii="Trebuchet MS" w:hAnsi="Trebuchet MS"/>
        </w:rPr>
      </w:pPr>
      <w:r w:rsidRPr="00EB30FE">
        <w:rPr>
          <w:rFonts w:ascii="Trebuchet MS" w:hAnsi="Trebuchet MS"/>
        </w:rPr>
        <w:t xml:space="preserve">We do not consider that any planting or screening would mitigate against the harm already caused. This application is therefore contrary to the NPPF, the requirements of the Planning (Listed Buildings and Conservation Areas) Act 1990, and Placemaking Plan, D2 (Local character and distinctiveness), HE1 (Historic Environment), NE2 (Conserving and enhancing the landscape and landscape character), and B4 (World Heritage) and should be refused.  </w:t>
      </w:r>
    </w:p>
    <w:p w:rsidR="00EB30FE" w:rsidRDefault="00EB30FE">
      <w:pPr>
        <w:rPr>
          <w:rFonts w:ascii="Trebuchet MS" w:hAnsi="Trebuchet MS"/>
        </w:rPr>
      </w:pPr>
      <w:r w:rsidRPr="00EB30FE">
        <w:rPr>
          <w:rFonts w:ascii="Trebuchet MS" w:hAnsi="Trebuchet MS"/>
        </w:rPr>
        <w:t xml:space="preserve">BATH PRESERVATION TRUST </w:t>
      </w:r>
    </w:p>
    <w:p w:rsidR="00EB30FE" w:rsidRPr="00EB30FE" w:rsidRDefault="00EB30FE">
      <w:pPr>
        <w:rPr>
          <w:rFonts w:ascii="Trebuchet MS" w:hAnsi="Trebuchet MS"/>
        </w:rPr>
      </w:pPr>
      <w:r w:rsidRPr="00EB30FE">
        <w:rPr>
          <w:rFonts w:ascii="Trebuchet MS" w:hAnsi="Trebuchet MS"/>
        </w:rPr>
        <w:t>September 2019</w:t>
      </w:r>
    </w:p>
    <w:sectPr w:rsidR="00EB30FE" w:rsidRPr="00EB30FE">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5B98" w:rsidRDefault="003A5B98" w:rsidP="001B3BEA">
      <w:pPr>
        <w:spacing w:after="0" w:line="240" w:lineRule="auto"/>
      </w:pPr>
      <w:r>
        <w:separator/>
      </w:r>
    </w:p>
  </w:endnote>
  <w:endnote w:type="continuationSeparator" w:id="0">
    <w:p w:rsidR="003A5B98" w:rsidRDefault="003A5B98" w:rsidP="001B3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Bookman Old Style"/>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8165815"/>
      <w:docPartObj>
        <w:docPartGallery w:val="Page Numbers (Bottom of Page)"/>
        <w:docPartUnique/>
      </w:docPartObj>
    </w:sdtPr>
    <w:sdtEndPr>
      <w:rPr>
        <w:noProof/>
      </w:rPr>
    </w:sdtEndPr>
    <w:sdtContent>
      <w:p w:rsidR="001B3BEA" w:rsidRDefault="001B3B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B3BEA" w:rsidRDefault="001B3B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5B98" w:rsidRDefault="003A5B98" w:rsidP="001B3BEA">
      <w:pPr>
        <w:spacing w:after="0" w:line="240" w:lineRule="auto"/>
      </w:pPr>
      <w:r>
        <w:separator/>
      </w:r>
    </w:p>
  </w:footnote>
  <w:footnote w:type="continuationSeparator" w:id="0">
    <w:p w:rsidR="003A5B98" w:rsidRDefault="003A5B98" w:rsidP="001B3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A06" w:rsidRDefault="00C84A06">
    <w:pPr>
      <w:pStyle w:val="Header"/>
    </w:pPr>
    <w:r>
      <w:rPr>
        <w:rFonts w:ascii="Trebuchet MS" w:hAnsi="Trebuchet MS"/>
        <w:b/>
        <w:noProof/>
      </w:rPr>
      <w:drawing>
        <wp:inline distT="0" distB="0" distL="0" distR="0" wp14:anchorId="4DC0D514" wp14:editId="79BB3708">
          <wp:extent cx="3158836" cy="100719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5443" cy="101567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B5A88"/>
    <w:multiLevelType w:val="hybridMultilevel"/>
    <w:tmpl w:val="49BABE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6B10D8"/>
    <w:multiLevelType w:val="hybridMultilevel"/>
    <w:tmpl w:val="DA66FA7A"/>
    <w:lvl w:ilvl="0" w:tplc="7C647AA4">
      <w:start w:val="157"/>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F53"/>
    <w:rsid w:val="00007F34"/>
    <w:rsid w:val="000F7F63"/>
    <w:rsid w:val="00132C0D"/>
    <w:rsid w:val="0016159B"/>
    <w:rsid w:val="001B3BEA"/>
    <w:rsid w:val="002C0E0D"/>
    <w:rsid w:val="002F28F7"/>
    <w:rsid w:val="00315805"/>
    <w:rsid w:val="003360C3"/>
    <w:rsid w:val="00372D9C"/>
    <w:rsid w:val="003A5B98"/>
    <w:rsid w:val="003B7990"/>
    <w:rsid w:val="003F2E6A"/>
    <w:rsid w:val="00470BD8"/>
    <w:rsid w:val="0048437C"/>
    <w:rsid w:val="004A59DE"/>
    <w:rsid w:val="004B079E"/>
    <w:rsid w:val="004C10CE"/>
    <w:rsid w:val="0053322E"/>
    <w:rsid w:val="005527E4"/>
    <w:rsid w:val="005C0F53"/>
    <w:rsid w:val="005C10B9"/>
    <w:rsid w:val="005C40D4"/>
    <w:rsid w:val="00680DAC"/>
    <w:rsid w:val="007849CD"/>
    <w:rsid w:val="00810176"/>
    <w:rsid w:val="00811E7B"/>
    <w:rsid w:val="00812D9A"/>
    <w:rsid w:val="0085066D"/>
    <w:rsid w:val="008564FF"/>
    <w:rsid w:val="00856543"/>
    <w:rsid w:val="008B13A2"/>
    <w:rsid w:val="008B7C71"/>
    <w:rsid w:val="008D551B"/>
    <w:rsid w:val="00913204"/>
    <w:rsid w:val="00972F31"/>
    <w:rsid w:val="009A6413"/>
    <w:rsid w:val="00A13929"/>
    <w:rsid w:val="00A81BEC"/>
    <w:rsid w:val="00AD0DA7"/>
    <w:rsid w:val="00B207A9"/>
    <w:rsid w:val="00B2139B"/>
    <w:rsid w:val="00B972F0"/>
    <w:rsid w:val="00BA16E2"/>
    <w:rsid w:val="00BE1DD7"/>
    <w:rsid w:val="00BF242B"/>
    <w:rsid w:val="00C61AA0"/>
    <w:rsid w:val="00C84A06"/>
    <w:rsid w:val="00C84BBD"/>
    <w:rsid w:val="00CD37EB"/>
    <w:rsid w:val="00CE4876"/>
    <w:rsid w:val="00D252AD"/>
    <w:rsid w:val="00DD742C"/>
    <w:rsid w:val="00E31ABF"/>
    <w:rsid w:val="00E4674B"/>
    <w:rsid w:val="00E90342"/>
    <w:rsid w:val="00EB30FE"/>
    <w:rsid w:val="00EE30F0"/>
    <w:rsid w:val="00F74AC8"/>
    <w:rsid w:val="00FD4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6A0E5"/>
  <w15:chartTrackingRefBased/>
  <w15:docId w15:val="{D43625E9-E79A-414A-B773-D99B11076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4AC8"/>
    <w:pPr>
      <w:ind w:left="720"/>
      <w:contextualSpacing/>
    </w:pPr>
  </w:style>
  <w:style w:type="paragraph" w:styleId="Header">
    <w:name w:val="header"/>
    <w:basedOn w:val="Normal"/>
    <w:link w:val="HeaderChar"/>
    <w:uiPriority w:val="99"/>
    <w:unhideWhenUsed/>
    <w:rsid w:val="001B3B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3BEA"/>
  </w:style>
  <w:style w:type="paragraph" w:styleId="Footer">
    <w:name w:val="footer"/>
    <w:basedOn w:val="Normal"/>
    <w:link w:val="FooterChar"/>
    <w:uiPriority w:val="99"/>
    <w:unhideWhenUsed/>
    <w:rsid w:val="001B3B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3B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2533</Words>
  <Characters>14442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Clifton Children's Society</Company>
  <LinksUpToDate>false</LinksUpToDate>
  <CharactersWithSpaces>16942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Conservation</dc:creator>
  <cp:keywords/>
  <dc:description/>
  <cp:lastModifiedBy>Conservation</cp:lastModifiedBy>
  <cp:revision>6</cp:revision>
  <dcterms:created xsi:type="dcterms:W3CDTF">2022-11-17T18:25:00Z</dcterms:created>
  <dcterms:modified xsi:type="dcterms:W3CDTF">2022-11-28T16:46:00Z</dcterms:modified>
</cp:coreProperties>
</file>