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931C9" w14:textId="77777777" w:rsidR="00396E8E" w:rsidRPr="00F94BFA" w:rsidRDefault="00396E8E" w:rsidP="00396E8E">
      <w:pPr>
        <w:rPr>
          <w:rFonts w:ascii="Trebuchet MS" w:hAnsi="Trebuchet MS"/>
          <w:b/>
          <w:sz w:val="20"/>
          <w:szCs w:val="20"/>
        </w:rPr>
      </w:pPr>
      <w:r w:rsidRPr="00F94BFA">
        <w:rPr>
          <w:rFonts w:ascii="Trebuchet MS" w:hAnsi="Trebuchet MS" w:cs="Arial"/>
          <w:b/>
          <w:sz w:val="20"/>
          <w:szCs w:val="20"/>
        </w:rPr>
        <w:t xml:space="preserve">15/04810/FUL- Herman Miller UK </w:t>
      </w:r>
      <w:proofErr w:type="spellStart"/>
      <w:r w:rsidRPr="00F94BFA">
        <w:rPr>
          <w:rFonts w:ascii="Trebuchet MS" w:hAnsi="Trebuchet MS" w:cs="Arial"/>
          <w:b/>
          <w:sz w:val="20"/>
          <w:szCs w:val="20"/>
        </w:rPr>
        <w:t>Locksbrook</w:t>
      </w:r>
      <w:proofErr w:type="spellEnd"/>
      <w:r w:rsidRPr="00F94BFA">
        <w:rPr>
          <w:rFonts w:ascii="Trebuchet MS" w:hAnsi="Trebuchet MS" w:cs="Arial"/>
          <w:b/>
          <w:sz w:val="20"/>
          <w:szCs w:val="20"/>
        </w:rPr>
        <w:t xml:space="preserve"> Road Newbridge Bath </w:t>
      </w:r>
    </w:p>
    <w:p w14:paraId="4E57BED1" w14:textId="77777777" w:rsidR="00396E8E" w:rsidRPr="00F94BFA" w:rsidRDefault="00396E8E" w:rsidP="00396E8E">
      <w:pPr>
        <w:rPr>
          <w:rFonts w:ascii="Trebuchet MS" w:hAnsi="Trebuchet MS" w:cs="Arial"/>
          <w:i/>
          <w:sz w:val="20"/>
          <w:szCs w:val="20"/>
        </w:rPr>
      </w:pPr>
      <w:r w:rsidRPr="00F94BFA">
        <w:rPr>
          <w:rFonts w:ascii="Trebuchet MS" w:hAnsi="Trebuchet MS" w:cs="Arial"/>
          <w:i/>
          <w:sz w:val="20"/>
          <w:szCs w:val="20"/>
        </w:rPr>
        <w:t>Change of use from furniture production (Use Class B2) to an academic space comprising technical workshops, studio space, teaching space and office accommodation (Use Class D1).</w:t>
      </w:r>
    </w:p>
    <w:p w14:paraId="174026C1" w14:textId="77777777" w:rsidR="00396E8E" w:rsidRPr="00F94BFA" w:rsidRDefault="00396E8E" w:rsidP="00396E8E">
      <w:pPr>
        <w:rPr>
          <w:rFonts w:ascii="Trebuchet MS" w:hAnsi="Trebuchet MS" w:cs="Arial"/>
          <w:sz w:val="20"/>
          <w:szCs w:val="20"/>
        </w:rPr>
      </w:pPr>
      <w:r w:rsidRPr="00F94BFA">
        <w:rPr>
          <w:rFonts w:ascii="Trebuchet MS" w:hAnsi="Trebuchet MS" w:cs="Arial"/>
          <w:sz w:val="20"/>
          <w:szCs w:val="20"/>
        </w:rPr>
        <w:t>Support:  The Trust welcomes this well-justified application which seeks to develop the next exciting and creative phase of use for this important 20</w:t>
      </w:r>
      <w:r w:rsidRPr="00F94BFA">
        <w:rPr>
          <w:rFonts w:ascii="Trebuchet MS" w:hAnsi="Trebuchet MS" w:cs="Arial"/>
          <w:sz w:val="20"/>
          <w:szCs w:val="20"/>
          <w:vertAlign w:val="superscript"/>
        </w:rPr>
        <w:t>th</w:t>
      </w:r>
      <w:r w:rsidRPr="00F94BFA">
        <w:rPr>
          <w:rFonts w:ascii="Trebuchet MS" w:hAnsi="Trebuchet MS" w:cs="Arial"/>
          <w:sz w:val="20"/>
          <w:szCs w:val="20"/>
        </w:rPr>
        <w:t xml:space="preserve"> century factory building. The application would bring direct employment to the site, assist start-up SME’s and house cutting edge industrial processes.  We note that no offers have been made for the site for industrial use and that in any case the site is zoned light industrial (</w:t>
      </w:r>
      <w:proofErr w:type="spellStart"/>
      <w:proofErr w:type="gramStart"/>
      <w:r w:rsidRPr="00F94BFA">
        <w:rPr>
          <w:rFonts w:ascii="Trebuchet MS" w:hAnsi="Trebuchet MS" w:cs="Arial"/>
          <w:sz w:val="20"/>
          <w:szCs w:val="20"/>
        </w:rPr>
        <w:t>i,e</w:t>
      </w:r>
      <w:proofErr w:type="spellEnd"/>
      <w:proofErr w:type="gramEnd"/>
      <w:r w:rsidRPr="00F94BFA">
        <w:rPr>
          <w:rFonts w:ascii="Trebuchet MS" w:hAnsi="Trebuchet MS" w:cs="Arial"/>
          <w:sz w:val="20"/>
          <w:szCs w:val="20"/>
        </w:rPr>
        <w:t xml:space="preserve"> warehousing) which is low density employment.  We feel such a change of use is highly appropriate both in the context of the proposed users (a distinguished art and design faculty) and in relation to the original </w:t>
      </w:r>
      <w:proofErr w:type="gramStart"/>
      <w:r w:rsidRPr="00F94BFA">
        <w:rPr>
          <w:rFonts w:ascii="Trebuchet MS" w:hAnsi="Trebuchet MS" w:cs="Arial"/>
          <w:sz w:val="20"/>
          <w:szCs w:val="20"/>
        </w:rPr>
        <w:t>cutting edge</w:t>
      </w:r>
      <w:proofErr w:type="gramEnd"/>
      <w:r w:rsidRPr="00F94BFA">
        <w:rPr>
          <w:rFonts w:ascii="Trebuchet MS" w:hAnsi="Trebuchet MS" w:cs="Arial"/>
          <w:sz w:val="20"/>
          <w:szCs w:val="20"/>
        </w:rPr>
        <w:t xml:space="preserve"> design of the factory that was explicitly multi-functional space made to be conversion flexible to the needs of users. This use would ensure the future occupation and maintenance of the listed building and would potentially both enhance and better reveal the heritage asset. The Trust strongly supports the principle of change of use from B2 to D1 - this use will bring employment and the nature of the workshops and studio spaces would harmonise with the industrial character of the location. As yet no detailed design proposals relating to the fabric of the building are presented therefore we reserve judgement on the associated alterations to the building until the submission of a listed building application which should be considered in parallel to this planning application.  </w:t>
      </w:r>
    </w:p>
    <w:p w14:paraId="131B70E4" w14:textId="77777777" w:rsidR="00396E8E" w:rsidRPr="00F94BFA" w:rsidRDefault="00396E8E" w:rsidP="00396E8E">
      <w:pPr>
        <w:rPr>
          <w:rFonts w:ascii="Trebuchet MS" w:hAnsi="Trebuchet MS" w:cs="Arial"/>
          <w:sz w:val="20"/>
          <w:szCs w:val="20"/>
        </w:rPr>
      </w:pPr>
    </w:p>
    <w:p w14:paraId="7419C122" w14:textId="77777777" w:rsidR="009816E8" w:rsidRDefault="009816E8">
      <w:bookmarkStart w:id="0" w:name="_GoBack"/>
      <w:bookmarkEnd w:id="0"/>
    </w:p>
    <w:sectPr w:rsidR="00981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Bookman Old Style"/>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F7"/>
    <w:rsid w:val="001246F7"/>
    <w:rsid w:val="00396E8E"/>
    <w:rsid w:val="0098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924B-4AE3-40DB-B317-B3E49A31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E8E"/>
    <w:pPr>
      <w:spacing w:after="200" w:line="276" w:lineRule="auto"/>
    </w:pPr>
    <w:rPr>
      <w:rFonts w:ascii="Palatino Linotype" w:eastAsia="Calibri"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Clifton Children's Society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Conservation</dc:creator>
  <cp:keywords/>
  <dc:description/>
  <cp:lastModifiedBy>Conservation</cp:lastModifiedBy>
  <cp:revision>2</cp:revision>
  <dcterms:created xsi:type="dcterms:W3CDTF">2022-10-07T10:39:00Z</dcterms:created>
  <dcterms:modified xsi:type="dcterms:W3CDTF">2022-10-07T10:39:00Z</dcterms:modified>
</cp:coreProperties>
</file>