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20" w:rsidRPr="00C63820" w:rsidRDefault="00C63820" w:rsidP="00C63820">
      <w:pPr>
        <w:shd w:val="clear" w:color="auto" w:fill="FFFFFF"/>
        <w:spacing w:line="240" w:lineRule="auto"/>
        <w:outlineLvl w:val="1"/>
        <w:rPr>
          <w:rFonts w:ascii="Trebuchet MS" w:eastAsia="Times New Roman" w:hAnsi="Trebuchet MS" w:cs="Times New Roman"/>
          <w:b/>
          <w:bCs/>
          <w:color w:val="0B0C0C"/>
          <w:lang w:eastAsia="en-GB"/>
        </w:rPr>
      </w:pPr>
      <w:r w:rsidRPr="00C63820">
        <w:rPr>
          <w:rFonts w:ascii="Trebuchet MS" w:eastAsia="Times New Roman" w:hAnsi="Trebuchet MS" w:cs="Times New Roman"/>
          <w:b/>
          <w:bCs/>
          <w:color w:val="0B0C0C"/>
          <w:lang w:eastAsia="en-GB"/>
        </w:rPr>
        <w:t>16/06188/FUL</w:t>
      </w:r>
    </w:p>
    <w:p w:rsidR="00C63820" w:rsidRPr="00C63820" w:rsidRDefault="00C63820" w:rsidP="00C63820">
      <w:pPr>
        <w:shd w:val="clear" w:color="auto" w:fill="FFFFFF"/>
        <w:spacing w:line="240" w:lineRule="auto"/>
        <w:outlineLvl w:val="1"/>
        <w:rPr>
          <w:rFonts w:ascii="Trebuchet MS" w:eastAsia="Times New Roman" w:hAnsi="Trebuchet MS" w:cs="Times New Roman"/>
          <w:b/>
          <w:bCs/>
          <w:color w:val="0B0C0C"/>
          <w:lang w:eastAsia="en-GB"/>
        </w:rPr>
      </w:pPr>
      <w:r w:rsidRPr="00C63820">
        <w:rPr>
          <w:rFonts w:ascii="Trebuchet MS" w:hAnsi="Trebuchet MS"/>
          <w:b/>
          <w:color w:val="0B0C0C"/>
        </w:rPr>
        <w:t>Hinton Garage Ba</w:t>
      </w:r>
      <w:bookmarkStart w:id="0" w:name="_GoBack"/>
      <w:bookmarkEnd w:id="0"/>
      <w:r w:rsidRPr="00C63820">
        <w:rPr>
          <w:rFonts w:ascii="Trebuchet MS" w:hAnsi="Trebuchet MS"/>
          <w:b/>
          <w:color w:val="0B0C0C"/>
        </w:rPr>
        <w:t xml:space="preserve">th Ltd Hinton Garage, Albion Place, Kingsmead, Bath, Bath </w:t>
      </w:r>
      <w:proofErr w:type="gramStart"/>
      <w:r w:rsidRPr="00C63820">
        <w:rPr>
          <w:rFonts w:ascii="Trebuchet MS" w:hAnsi="Trebuchet MS"/>
          <w:b/>
          <w:color w:val="0B0C0C"/>
        </w:rPr>
        <w:t>And</w:t>
      </w:r>
      <w:proofErr w:type="gramEnd"/>
      <w:r w:rsidRPr="00C63820">
        <w:rPr>
          <w:rFonts w:ascii="Trebuchet MS" w:hAnsi="Trebuchet MS"/>
          <w:b/>
          <w:color w:val="0B0C0C"/>
        </w:rPr>
        <w:t xml:space="preserve"> North East Somerset, BA1 3AD</w:t>
      </w:r>
    </w:p>
    <w:p w:rsidR="00C63820" w:rsidRPr="00C63820" w:rsidRDefault="00C63820" w:rsidP="00C63820">
      <w:pPr>
        <w:pStyle w:val="govuk-body"/>
        <w:shd w:val="clear" w:color="auto" w:fill="FFFFFF"/>
        <w:spacing w:before="0" w:beforeAutospacing="0" w:after="160" w:afterAutospacing="0"/>
        <w:rPr>
          <w:rFonts w:ascii="Trebuchet MS" w:hAnsi="Trebuchet MS"/>
          <w:color w:val="0B0C0C"/>
          <w:sz w:val="22"/>
          <w:szCs w:val="22"/>
        </w:rPr>
      </w:pPr>
      <w:r w:rsidRPr="00C63820">
        <w:rPr>
          <w:rFonts w:ascii="Trebuchet MS" w:hAnsi="Trebuchet MS"/>
          <w:color w:val="0B0C0C"/>
          <w:sz w:val="22"/>
          <w:szCs w:val="22"/>
        </w:rPr>
        <w:t>Demolition of the former Hinton Garage Showroom and Workshop and erection of an Assisted Living Development comprising apartments and integrated communal and support facilities, landscaped resident's gardens, staff areas, basement residents car and bicycle parking, refuse storage and associated infrastructure and services. (Resubmission of application 15/05367/FUL).</w:t>
      </w:r>
    </w:p>
    <w:p w:rsidR="00C63820" w:rsidRPr="00C63820" w:rsidRDefault="00C63820" w:rsidP="00C63820">
      <w:pPr>
        <w:rPr>
          <w:rFonts w:ascii="Trebuchet MS" w:hAnsi="Trebuchet MS"/>
          <w:i/>
        </w:rPr>
      </w:pPr>
      <w:r w:rsidRPr="00C63820">
        <w:rPr>
          <w:rFonts w:ascii="Trebuchet MS" w:hAnsi="Trebuchet MS"/>
          <w:i/>
        </w:rPr>
        <w:t>Support</w:t>
      </w:r>
    </w:p>
    <w:p w:rsidR="00C63820" w:rsidRPr="00C63820" w:rsidRDefault="00C63820" w:rsidP="00C63820">
      <w:pPr>
        <w:rPr>
          <w:rFonts w:ascii="Trebuchet MS" w:hAnsi="Trebuchet MS"/>
        </w:rPr>
      </w:pPr>
      <w:r w:rsidRPr="00C63820">
        <w:rPr>
          <w:rFonts w:ascii="Trebuchet MS" w:hAnsi="Trebuchet MS"/>
        </w:rPr>
        <w:t xml:space="preserve">The Trust commented favourably on the last set of revisions for this scheme. We have reviewed this resubmitted proposal and acknowledge that the changes to the roof height and the design work done to recess the dormers on the riverside block is successful in lessening the visual impact and prominence of the </w:t>
      </w:r>
      <w:proofErr w:type="spellStart"/>
      <w:r w:rsidRPr="00C63820">
        <w:rPr>
          <w:rFonts w:ascii="Trebuchet MS" w:hAnsi="Trebuchet MS"/>
        </w:rPr>
        <w:t>roofscape</w:t>
      </w:r>
      <w:proofErr w:type="spellEnd"/>
      <w:r w:rsidRPr="00C63820">
        <w:rPr>
          <w:rFonts w:ascii="Trebuchet MS" w:hAnsi="Trebuchet MS"/>
        </w:rPr>
        <w:t xml:space="preserve">. The changes constitute a minor improvement to the scheme. In our view, and especially bearing in mind the very tall developments close to the river in BWR, the height of the building is acceptable; it preserves the setting of nearby heritage assets and would not potentially adversely impact on local character or the special qualities of the WHS. </w:t>
      </w:r>
    </w:p>
    <w:p w:rsidR="006A2421" w:rsidRPr="00C63820" w:rsidRDefault="00C63820">
      <w:pPr>
        <w:rPr>
          <w:rFonts w:ascii="Trebuchet MS" w:hAnsi="Trebuchet MS"/>
        </w:rPr>
      </w:pPr>
      <w:r w:rsidRPr="00C63820">
        <w:rPr>
          <w:rFonts w:ascii="Trebuchet MS" w:hAnsi="Trebuchet MS"/>
        </w:rPr>
        <w:t xml:space="preserve">We continue to support the repair of the streetscape in the Upper Bristol Road, and have no concerns regarding the design or height of this block (revised in May 2016), notwithstanding our earlier comments about the </w:t>
      </w:r>
      <w:r w:rsidRPr="00C63820">
        <w:rPr>
          <w:rFonts w:ascii="Trebuchet MS" w:hAnsi="Trebuchet MS"/>
        </w:rPr>
        <w:t>detail and quality of materials.</w:t>
      </w:r>
    </w:p>
    <w:sectPr w:rsidR="006A2421" w:rsidRPr="00C6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E1"/>
    <w:rsid w:val="0005295A"/>
    <w:rsid w:val="00550ABC"/>
    <w:rsid w:val="006244DB"/>
    <w:rsid w:val="006A2421"/>
    <w:rsid w:val="00875D48"/>
    <w:rsid w:val="008873BB"/>
    <w:rsid w:val="00B63332"/>
    <w:rsid w:val="00C63820"/>
    <w:rsid w:val="00D728E1"/>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2FD41-634B-4C05-9367-86DCF7DB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uk-body">
    <w:name w:val="govuk-body"/>
    <w:basedOn w:val="Normal"/>
    <w:rsid w:val="00C638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6543">
      <w:bodyDiv w:val="1"/>
      <w:marLeft w:val="0"/>
      <w:marRight w:val="0"/>
      <w:marTop w:val="0"/>
      <w:marBottom w:val="0"/>
      <w:divBdr>
        <w:top w:val="none" w:sz="0" w:space="0" w:color="auto"/>
        <w:left w:val="none" w:sz="0" w:space="0" w:color="auto"/>
        <w:bottom w:val="none" w:sz="0" w:space="0" w:color="auto"/>
        <w:right w:val="none" w:sz="0" w:space="0" w:color="auto"/>
      </w:divBdr>
    </w:div>
    <w:div w:id="1060594515">
      <w:bodyDiv w:val="1"/>
      <w:marLeft w:val="0"/>
      <w:marRight w:val="0"/>
      <w:marTop w:val="0"/>
      <w:marBottom w:val="0"/>
      <w:divBdr>
        <w:top w:val="none" w:sz="0" w:space="0" w:color="auto"/>
        <w:left w:val="none" w:sz="0" w:space="0" w:color="auto"/>
        <w:bottom w:val="none" w:sz="0" w:space="0" w:color="auto"/>
        <w:right w:val="none" w:sz="0" w:space="0" w:color="auto"/>
      </w:divBdr>
    </w:div>
    <w:div w:id="19437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2022-08-08T13:17:00Z</dcterms:created>
  <dcterms:modified xsi:type="dcterms:W3CDTF">2022-08-08T13:18:00Z</dcterms:modified>
</cp:coreProperties>
</file>