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371391" w:rsidRDefault="003D0DB4" w:rsidP="00532C77">
      <w:pPr>
        <w:jc w:val="center"/>
        <w:rPr>
          <w:rFonts w:ascii="Trebuchet MS" w:hAnsi="Trebuchet MS"/>
        </w:rPr>
      </w:pPr>
      <w:r w:rsidRPr="00371391">
        <w:rPr>
          <w:rFonts w:ascii="Trebuchet MS" w:hAnsi="Trebuchet MS"/>
          <w:b/>
          <w:noProof/>
          <w:lang w:eastAsia="en-GB"/>
        </w:rPr>
        <w:drawing>
          <wp:inline distT="0" distB="0" distL="0" distR="0">
            <wp:extent cx="4381500" cy="1082040"/>
            <wp:effectExtent l="0" t="0" r="0" b="3810"/>
            <wp:docPr id="2"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371391" w:rsidRDefault="00AC256E" w:rsidP="00A86275">
      <w:pPr>
        <w:jc w:val="center"/>
        <w:rPr>
          <w:rFonts w:ascii="Trebuchet MS" w:hAnsi="Trebuchet MS"/>
          <w:b/>
        </w:rPr>
      </w:pPr>
      <w:r w:rsidRPr="00371391">
        <w:rPr>
          <w:rFonts w:ascii="Trebuchet MS" w:hAnsi="Trebuchet MS"/>
          <w:b/>
        </w:rPr>
        <w:t>Planning Update</w:t>
      </w:r>
    </w:p>
    <w:p w:rsidR="002C6F24" w:rsidRPr="00371391" w:rsidRDefault="000129F1" w:rsidP="007D00CB">
      <w:pPr>
        <w:jc w:val="center"/>
        <w:rPr>
          <w:rFonts w:ascii="Trebuchet MS" w:hAnsi="Trebuchet MS"/>
          <w:b/>
        </w:rPr>
      </w:pPr>
      <w:r>
        <w:rPr>
          <w:rFonts w:ascii="Trebuchet MS" w:hAnsi="Trebuchet MS"/>
          <w:b/>
        </w:rPr>
        <w:t>July</w:t>
      </w:r>
      <w:r w:rsidR="004C7E4F" w:rsidRPr="00371391">
        <w:rPr>
          <w:rFonts w:ascii="Trebuchet MS" w:hAnsi="Trebuchet MS"/>
          <w:b/>
        </w:rPr>
        <w:t xml:space="preserve"> 2022</w:t>
      </w:r>
    </w:p>
    <w:p w:rsidR="00AC256E" w:rsidRPr="00371391" w:rsidRDefault="00AC256E" w:rsidP="00AC256E">
      <w:pPr>
        <w:rPr>
          <w:rFonts w:ascii="Trebuchet MS" w:hAnsi="Trebuchet MS" w:cstheme="minorHAnsi"/>
          <w:b/>
          <w:bCs/>
          <w:u w:val="single"/>
        </w:rPr>
      </w:pPr>
      <w:bookmarkStart w:id="0" w:name="_Hlk55303673"/>
      <w:r w:rsidRPr="00371391">
        <w:rPr>
          <w:rFonts w:ascii="Trebuchet MS" w:hAnsi="Trebuchet MS" w:cstheme="minorHAnsi"/>
          <w:b/>
          <w:bCs/>
          <w:u w:val="single"/>
        </w:rPr>
        <w:t>News this Month</w:t>
      </w:r>
    </w:p>
    <w:p w:rsidR="007D6736" w:rsidRPr="00701D58" w:rsidRDefault="00701D58" w:rsidP="00701D58">
      <w:pPr>
        <w:pStyle w:val="ListParagraph"/>
        <w:numPr>
          <w:ilvl w:val="0"/>
          <w:numId w:val="2"/>
        </w:numPr>
        <w:rPr>
          <w:rFonts w:ascii="Trebuchet MS" w:hAnsi="Trebuchet MS" w:cstheme="minorHAnsi"/>
          <w:bCs/>
          <w:sz w:val="22"/>
          <w:szCs w:val="22"/>
        </w:rPr>
      </w:pPr>
      <w:r w:rsidRPr="00701D58">
        <w:rPr>
          <w:rFonts w:ascii="Trebuchet MS" w:hAnsi="Trebuchet MS" w:cstheme="minorHAnsi"/>
          <w:bCs/>
          <w:sz w:val="22"/>
          <w:szCs w:val="22"/>
        </w:rPr>
        <w:t xml:space="preserve">BPT publishes official response to the </w:t>
      </w:r>
      <w:r w:rsidR="00545A93" w:rsidRPr="00701D58">
        <w:rPr>
          <w:rFonts w:ascii="Trebuchet MS" w:hAnsi="Trebuchet MS" w:cstheme="minorHAnsi"/>
          <w:b/>
          <w:bCs/>
          <w:sz w:val="22"/>
          <w:szCs w:val="22"/>
        </w:rPr>
        <w:t>Milsom Quarter masterplan</w:t>
      </w:r>
      <w:r w:rsidRPr="00701D58">
        <w:rPr>
          <w:rFonts w:ascii="Trebuchet MS" w:hAnsi="Trebuchet MS" w:cstheme="minorHAnsi"/>
          <w:bCs/>
          <w:sz w:val="22"/>
          <w:szCs w:val="22"/>
        </w:rPr>
        <w:t xml:space="preserve"> – see 1.1</w:t>
      </w:r>
    </w:p>
    <w:p w:rsidR="001B10AA" w:rsidRPr="001B10AA" w:rsidRDefault="001B10AA" w:rsidP="004409A6">
      <w:pPr>
        <w:pStyle w:val="ListParagraph"/>
        <w:numPr>
          <w:ilvl w:val="0"/>
          <w:numId w:val="2"/>
        </w:numPr>
        <w:rPr>
          <w:rFonts w:ascii="Trebuchet MS" w:hAnsi="Trebuchet MS" w:cstheme="minorHAnsi"/>
          <w:bCs/>
          <w:sz w:val="22"/>
          <w:szCs w:val="22"/>
        </w:rPr>
      </w:pPr>
      <w:r w:rsidRPr="001B10AA">
        <w:rPr>
          <w:rFonts w:ascii="Trebuchet MS" w:hAnsi="Trebuchet MS" w:cstheme="minorHAnsi"/>
          <w:bCs/>
          <w:sz w:val="22"/>
          <w:szCs w:val="22"/>
        </w:rPr>
        <w:t xml:space="preserve">2022 Programme Released for </w:t>
      </w:r>
      <w:proofErr w:type="spellStart"/>
      <w:r w:rsidRPr="001B10AA">
        <w:rPr>
          <w:rFonts w:ascii="Trebuchet MS" w:hAnsi="Trebuchet MS" w:cstheme="minorHAnsi"/>
          <w:b/>
          <w:bCs/>
          <w:sz w:val="22"/>
          <w:szCs w:val="22"/>
        </w:rPr>
        <w:t>Bathscape</w:t>
      </w:r>
      <w:proofErr w:type="spellEnd"/>
      <w:r w:rsidRPr="001B10AA">
        <w:rPr>
          <w:rFonts w:ascii="Trebuchet MS" w:hAnsi="Trebuchet MS" w:cstheme="minorHAnsi"/>
          <w:b/>
          <w:bCs/>
          <w:sz w:val="22"/>
          <w:szCs w:val="22"/>
        </w:rPr>
        <w:t xml:space="preserve"> Walking Festival</w:t>
      </w:r>
      <w:r w:rsidRPr="001B10AA">
        <w:rPr>
          <w:rFonts w:ascii="Trebuchet MS" w:hAnsi="Trebuchet MS" w:cstheme="minorHAnsi"/>
          <w:bCs/>
          <w:sz w:val="22"/>
          <w:szCs w:val="22"/>
        </w:rPr>
        <w:t xml:space="preserve"> – see 1.4</w:t>
      </w:r>
    </w:p>
    <w:p w:rsidR="00952728" w:rsidRPr="001B10AA" w:rsidRDefault="001B10AA" w:rsidP="001B10AA">
      <w:pPr>
        <w:pStyle w:val="ListParagraph"/>
        <w:numPr>
          <w:ilvl w:val="0"/>
          <w:numId w:val="2"/>
        </w:numPr>
        <w:rPr>
          <w:rFonts w:ascii="Trebuchet MS" w:hAnsi="Trebuchet MS" w:cstheme="minorHAnsi"/>
          <w:bCs/>
          <w:sz w:val="22"/>
          <w:szCs w:val="22"/>
        </w:rPr>
      </w:pPr>
      <w:r w:rsidRPr="001B10AA">
        <w:rPr>
          <w:rFonts w:ascii="Trebuchet MS" w:hAnsi="Trebuchet MS" w:cstheme="minorHAnsi"/>
          <w:bCs/>
          <w:sz w:val="22"/>
          <w:szCs w:val="22"/>
        </w:rPr>
        <w:t xml:space="preserve">Final Chance to respond to the </w:t>
      </w:r>
      <w:r w:rsidRPr="001B10AA">
        <w:rPr>
          <w:rFonts w:ascii="Trebuchet MS" w:hAnsi="Trebuchet MS" w:cstheme="minorHAnsi"/>
          <w:b/>
          <w:bCs/>
          <w:sz w:val="22"/>
          <w:szCs w:val="22"/>
        </w:rPr>
        <w:t>Kingsmead Square</w:t>
      </w:r>
      <w:r w:rsidR="004409A6" w:rsidRPr="001B10AA">
        <w:rPr>
          <w:rFonts w:ascii="Trebuchet MS" w:hAnsi="Trebuchet MS" w:cstheme="minorHAnsi"/>
          <w:b/>
          <w:bCs/>
          <w:sz w:val="22"/>
          <w:szCs w:val="22"/>
        </w:rPr>
        <w:t xml:space="preserve"> Experimental Traffic Regulation Order (ETRO)</w:t>
      </w:r>
      <w:r w:rsidRPr="001B10AA">
        <w:rPr>
          <w:rFonts w:ascii="Trebuchet MS" w:hAnsi="Trebuchet MS" w:cstheme="minorHAnsi"/>
          <w:bCs/>
          <w:sz w:val="22"/>
          <w:szCs w:val="22"/>
        </w:rPr>
        <w:t xml:space="preserve"> – see 1.5</w:t>
      </w:r>
      <w:r w:rsidR="004409A6" w:rsidRPr="001B10AA">
        <w:rPr>
          <w:rFonts w:ascii="Trebuchet MS" w:hAnsi="Trebuchet MS" w:cstheme="minorHAnsi"/>
          <w:bCs/>
          <w:sz w:val="22"/>
          <w:szCs w:val="22"/>
        </w:rPr>
        <w:t xml:space="preserve"> </w:t>
      </w:r>
    </w:p>
    <w:p w:rsidR="00E03ED2" w:rsidRPr="00701D58" w:rsidRDefault="00CB7F57" w:rsidP="00BB112A">
      <w:pPr>
        <w:pStyle w:val="ListParagraph"/>
        <w:numPr>
          <w:ilvl w:val="0"/>
          <w:numId w:val="2"/>
        </w:numPr>
        <w:rPr>
          <w:rFonts w:ascii="Trebuchet MS" w:hAnsi="Trebuchet MS" w:cstheme="minorHAnsi"/>
          <w:bCs/>
          <w:sz w:val="22"/>
          <w:szCs w:val="22"/>
        </w:rPr>
      </w:pPr>
      <w:r w:rsidRPr="00701D58">
        <w:rPr>
          <w:rFonts w:ascii="Trebuchet MS" w:hAnsi="Trebuchet MS" w:cstheme="minorHAnsi"/>
          <w:bCs/>
          <w:sz w:val="22"/>
          <w:szCs w:val="22"/>
        </w:rPr>
        <w:t xml:space="preserve">Proposals submitted for up to 300 new homes as part of </w:t>
      </w:r>
      <w:proofErr w:type="spellStart"/>
      <w:r w:rsidRPr="00701D58">
        <w:rPr>
          <w:rFonts w:ascii="Trebuchet MS" w:hAnsi="Trebuchet MS" w:cstheme="minorHAnsi"/>
          <w:b/>
          <w:bCs/>
          <w:sz w:val="22"/>
          <w:szCs w:val="22"/>
        </w:rPr>
        <w:t>Sulis</w:t>
      </w:r>
      <w:proofErr w:type="spellEnd"/>
      <w:r w:rsidRPr="00701D58">
        <w:rPr>
          <w:rFonts w:ascii="Trebuchet MS" w:hAnsi="Trebuchet MS" w:cstheme="minorHAnsi"/>
          <w:b/>
          <w:bCs/>
          <w:sz w:val="22"/>
          <w:szCs w:val="22"/>
        </w:rPr>
        <w:t xml:space="preserve"> Down development</w:t>
      </w:r>
      <w:r w:rsidR="00E03ED2" w:rsidRPr="00701D58">
        <w:rPr>
          <w:rFonts w:ascii="Trebuchet MS" w:hAnsi="Trebuchet MS" w:cstheme="minorHAnsi"/>
          <w:bCs/>
          <w:sz w:val="22"/>
          <w:szCs w:val="22"/>
        </w:rPr>
        <w:t xml:space="preserve"> </w:t>
      </w:r>
      <w:r w:rsidR="0046520D" w:rsidRPr="00701D58">
        <w:rPr>
          <w:rFonts w:ascii="Trebuchet MS" w:hAnsi="Trebuchet MS" w:cstheme="minorHAnsi"/>
          <w:bCs/>
          <w:sz w:val="22"/>
          <w:szCs w:val="22"/>
        </w:rPr>
        <w:t xml:space="preserve">– see </w:t>
      </w:r>
      <w:r w:rsidR="00701D58">
        <w:rPr>
          <w:rFonts w:ascii="Trebuchet MS" w:hAnsi="Trebuchet MS" w:cstheme="minorHAnsi"/>
          <w:bCs/>
          <w:sz w:val="22"/>
          <w:szCs w:val="22"/>
        </w:rPr>
        <w:t>2.1</w:t>
      </w:r>
    </w:p>
    <w:p w:rsidR="00BA4341" w:rsidRPr="00686FEB" w:rsidRDefault="00701D58" w:rsidP="00BA4341">
      <w:pPr>
        <w:pStyle w:val="ListParagraph"/>
        <w:numPr>
          <w:ilvl w:val="0"/>
          <w:numId w:val="2"/>
        </w:numPr>
        <w:rPr>
          <w:rFonts w:ascii="Trebuchet MS" w:hAnsi="Trebuchet MS" w:cstheme="minorHAnsi"/>
          <w:bCs/>
          <w:sz w:val="22"/>
          <w:szCs w:val="22"/>
        </w:rPr>
      </w:pPr>
      <w:r w:rsidRPr="00686FEB">
        <w:rPr>
          <w:rFonts w:ascii="Trebuchet MS" w:hAnsi="Trebuchet MS" w:cstheme="minorHAnsi"/>
          <w:bCs/>
          <w:sz w:val="22"/>
          <w:szCs w:val="22"/>
        </w:rPr>
        <w:t>Plans</w:t>
      </w:r>
      <w:r w:rsidR="00BA4341" w:rsidRPr="00686FEB">
        <w:rPr>
          <w:rFonts w:ascii="Trebuchet MS" w:hAnsi="Trebuchet MS" w:cstheme="minorHAnsi"/>
          <w:bCs/>
          <w:sz w:val="22"/>
          <w:szCs w:val="22"/>
        </w:rPr>
        <w:t xml:space="preserve"> to demolish Non-Designated Heritage Asset </w:t>
      </w:r>
      <w:r w:rsidR="00BA4341" w:rsidRPr="00686FEB">
        <w:rPr>
          <w:rFonts w:ascii="Trebuchet MS" w:hAnsi="Trebuchet MS" w:cstheme="minorHAnsi"/>
          <w:b/>
          <w:bCs/>
          <w:sz w:val="22"/>
          <w:szCs w:val="22"/>
        </w:rPr>
        <w:t>Waterworks Cottage</w:t>
      </w:r>
      <w:r w:rsidRPr="00686FEB">
        <w:rPr>
          <w:rFonts w:ascii="Trebuchet MS" w:hAnsi="Trebuchet MS" w:cstheme="minorHAnsi"/>
          <w:b/>
          <w:bCs/>
          <w:sz w:val="22"/>
          <w:szCs w:val="22"/>
        </w:rPr>
        <w:t xml:space="preserve"> </w:t>
      </w:r>
      <w:r w:rsidRPr="00686FEB">
        <w:rPr>
          <w:rFonts w:ascii="Trebuchet MS" w:hAnsi="Trebuchet MS" w:cstheme="minorHAnsi"/>
          <w:bCs/>
          <w:sz w:val="22"/>
          <w:szCs w:val="22"/>
        </w:rPr>
        <w:t>refused for second time</w:t>
      </w:r>
      <w:r w:rsidR="00686FEB" w:rsidRPr="00686FEB">
        <w:rPr>
          <w:rFonts w:ascii="Trebuchet MS" w:hAnsi="Trebuchet MS" w:cstheme="minorHAnsi"/>
          <w:bCs/>
          <w:sz w:val="22"/>
          <w:szCs w:val="22"/>
        </w:rPr>
        <w:t xml:space="preserve"> – see 2.2</w:t>
      </w:r>
    </w:p>
    <w:p w:rsidR="00701D58" w:rsidRPr="00686FEB" w:rsidRDefault="001B10AA" w:rsidP="00BB112A">
      <w:pPr>
        <w:pStyle w:val="ListParagraph"/>
        <w:numPr>
          <w:ilvl w:val="0"/>
          <w:numId w:val="2"/>
        </w:numPr>
        <w:rPr>
          <w:rFonts w:ascii="Trebuchet MS" w:hAnsi="Trebuchet MS" w:cstheme="minorHAnsi"/>
          <w:bCs/>
          <w:sz w:val="22"/>
          <w:szCs w:val="22"/>
        </w:rPr>
      </w:pPr>
      <w:r w:rsidRPr="00686FEB">
        <w:rPr>
          <w:rFonts w:ascii="Trebuchet MS" w:hAnsi="Trebuchet MS" w:cstheme="minorHAnsi"/>
          <w:bCs/>
          <w:sz w:val="22"/>
          <w:szCs w:val="22"/>
        </w:rPr>
        <w:t>BPT Responds to</w:t>
      </w:r>
      <w:r w:rsidR="00936D3D" w:rsidRPr="00686FEB">
        <w:rPr>
          <w:rFonts w:ascii="Trebuchet MS" w:hAnsi="Trebuchet MS" w:cstheme="minorHAnsi"/>
          <w:bCs/>
          <w:sz w:val="22"/>
          <w:szCs w:val="22"/>
        </w:rPr>
        <w:t xml:space="preserve"> Proposals for Agricultural Barn and Polytunnels at</w:t>
      </w:r>
      <w:r w:rsidRPr="00686FEB">
        <w:rPr>
          <w:rFonts w:ascii="Trebuchet MS" w:hAnsi="Trebuchet MS" w:cstheme="minorHAnsi"/>
          <w:bCs/>
          <w:sz w:val="22"/>
          <w:szCs w:val="22"/>
        </w:rPr>
        <w:t xml:space="preserve"> </w:t>
      </w:r>
      <w:r w:rsidR="00701D58" w:rsidRPr="00686FEB">
        <w:rPr>
          <w:rFonts w:ascii="Trebuchet MS" w:hAnsi="Trebuchet MS" w:cstheme="minorHAnsi"/>
          <w:bCs/>
          <w:sz w:val="22"/>
          <w:szCs w:val="22"/>
        </w:rPr>
        <w:t xml:space="preserve">Weston </w:t>
      </w:r>
      <w:r w:rsidR="00936D3D" w:rsidRPr="00686FEB">
        <w:rPr>
          <w:rFonts w:ascii="Trebuchet MS" w:hAnsi="Trebuchet MS" w:cstheme="minorHAnsi"/>
          <w:bCs/>
          <w:sz w:val="22"/>
          <w:szCs w:val="22"/>
        </w:rPr>
        <w:t>Spring F</w:t>
      </w:r>
      <w:r w:rsidR="00701D58" w:rsidRPr="00686FEB">
        <w:rPr>
          <w:rFonts w:ascii="Trebuchet MS" w:hAnsi="Trebuchet MS" w:cstheme="minorHAnsi"/>
          <w:bCs/>
          <w:sz w:val="22"/>
          <w:szCs w:val="22"/>
        </w:rPr>
        <w:t>arm</w:t>
      </w:r>
      <w:r w:rsidR="00936D3D" w:rsidRPr="00686FEB">
        <w:rPr>
          <w:rFonts w:ascii="Trebuchet MS" w:hAnsi="Trebuchet MS" w:cstheme="minorHAnsi"/>
          <w:bCs/>
          <w:sz w:val="22"/>
          <w:szCs w:val="22"/>
        </w:rPr>
        <w:t xml:space="preserve"> – see </w:t>
      </w:r>
      <w:r w:rsidR="00686FEB" w:rsidRPr="00686FEB">
        <w:rPr>
          <w:rFonts w:ascii="Trebuchet MS" w:hAnsi="Trebuchet MS" w:cstheme="minorHAnsi"/>
          <w:bCs/>
          <w:sz w:val="22"/>
          <w:szCs w:val="22"/>
        </w:rPr>
        <w:t>2.3</w:t>
      </w:r>
    </w:p>
    <w:p w:rsidR="007D6736" w:rsidRPr="00701D58" w:rsidRDefault="00701D58" w:rsidP="007D6736">
      <w:pPr>
        <w:pStyle w:val="ListParagraph"/>
        <w:numPr>
          <w:ilvl w:val="0"/>
          <w:numId w:val="2"/>
        </w:numPr>
        <w:rPr>
          <w:rFonts w:ascii="Trebuchet MS" w:hAnsi="Trebuchet MS" w:cstheme="minorHAnsi"/>
          <w:bCs/>
          <w:sz w:val="22"/>
          <w:szCs w:val="22"/>
        </w:rPr>
      </w:pPr>
      <w:r w:rsidRPr="00686FEB">
        <w:rPr>
          <w:rFonts w:ascii="Trebuchet MS" w:hAnsi="Trebuchet MS" w:cstheme="minorHAnsi"/>
          <w:bCs/>
          <w:sz w:val="22"/>
          <w:szCs w:val="22"/>
        </w:rPr>
        <w:t>BPT Supports Proposals for PV</w:t>
      </w:r>
      <w:r w:rsidRPr="00701D58">
        <w:rPr>
          <w:rFonts w:ascii="Trebuchet MS" w:hAnsi="Trebuchet MS" w:cstheme="minorHAnsi"/>
          <w:bCs/>
          <w:sz w:val="22"/>
          <w:szCs w:val="22"/>
        </w:rPr>
        <w:t xml:space="preserve"> Solar Array on Roof of Grade II </w:t>
      </w:r>
      <w:r w:rsidRPr="00701D58">
        <w:rPr>
          <w:rFonts w:ascii="Trebuchet MS" w:hAnsi="Trebuchet MS" w:cstheme="minorHAnsi"/>
          <w:b/>
          <w:bCs/>
          <w:sz w:val="22"/>
          <w:szCs w:val="22"/>
        </w:rPr>
        <w:t>Kilowatt House</w:t>
      </w:r>
      <w:r w:rsidRPr="00701D58">
        <w:rPr>
          <w:rFonts w:ascii="Trebuchet MS" w:hAnsi="Trebuchet MS" w:cstheme="minorHAnsi"/>
          <w:bCs/>
          <w:sz w:val="22"/>
          <w:szCs w:val="22"/>
        </w:rPr>
        <w:t xml:space="preserve"> – see 2.4</w:t>
      </w:r>
    </w:p>
    <w:p w:rsidR="00701D58" w:rsidRPr="00701D58" w:rsidRDefault="00701D58" w:rsidP="007D6736">
      <w:pPr>
        <w:pStyle w:val="ListParagraph"/>
        <w:numPr>
          <w:ilvl w:val="0"/>
          <w:numId w:val="2"/>
        </w:numPr>
        <w:rPr>
          <w:rFonts w:ascii="Trebuchet MS" w:hAnsi="Trebuchet MS" w:cstheme="minorHAnsi"/>
          <w:bCs/>
          <w:sz w:val="22"/>
          <w:szCs w:val="22"/>
        </w:rPr>
      </w:pPr>
      <w:r w:rsidRPr="00701D58">
        <w:rPr>
          <w:rFonts w:ascii="Trebuchet MS" w:hAnsi="Trebuchet MS" w:cstheme="minorHAnsi"/>
          <w:bCs/>
          <w:sz w:val="22"/>
          <w:szCs w:val="22"/>
        </w:rPr>
        <w:t xml:space="preserve">Anticipated Release of Updated Changes to </w:t>
      </w:r>
      <w:r w:rsidRPr="00701D58">
        <w:rPr>
          <w:rFonts w:ascii="Trebuchet MS" w:hAnsi="Trebuchet MS" w:cstheme="minorHAnsi"/>
          <w:b/>
          <w:bCs/>
          <w:sz w:val="22"/>
          <w:szCs w:val="22"/>
        </w:rPr>
        <w:t>National Planning Policy Framework</w:t>
      </w:r>
      <w:r w:rsidRPr="00701D58">
        <w:rPr>
          <w:rFonts w:ascii="Trebuchet MS" w:hAnsi="Trebuchet MS" w:cstheme="minorHAnsi"/>
          <w:bCs/>
          <w:sz w:val="22"/>
          <w:szCs w:val="22"/>
        </w:rPr>
        <w:t xml:space="preserve"> – see 3.1</w:t>
      </w:r>
    </w:p>
    <w:p w:rsidR="00952728" w:rsidRPr="00701D58" w:rsidRDefault="00701D58" w:rsidP="007D6736">
      <w:pPr>
        <w:pStyle w:val="ListParagraph"/>
        <w:numPr>
          <w:ilvl w:val="0"/>
          <w:numId w:val="2"/>
        </w:numPr>
        <w:rPr>
          <w:rFonts w:ascii="Trebuchet MS" w:hAnsi="Trebuchet MS" w:cstheme="minorHAnsi"/>
          <w:bCs/>
          <w:sz w:val="22"/>
          <w:szCs w:val="22"/>
        </w:rPr>
      </w:pPr>
      <w:r w:rsidRPr="00701D58">
        <w:rPr>
          <w:rFonts w:ascii="Trebuchet MS" w:hAnsi="Trebuchet MS" w:cstheme="minorHAnsi"/>
          <w:bCs/>
          <w:sz w:val="22"/>
          <w:szCs w:val="22"/>
        </w:rPr>
        <w:t>Public Inquiry Launched over Proposed Demolition of</w:t>
      </w:r>
      <w:r w:rsidRPr="00701D58">
        <w:rPr>
          <w:rFonts w:ascii="Trebuchet MS" w:hAnsi="Trebuchet MS" w:cstheme="minorHAnsi"/>
          <w:b/>
          <w:bCs/>
          <w:sz w:val="22"/>
          <w:szCs w:val="22"/>
        </w:rPr>
        <w:t xml:space="preserve"> Oxford Street M&amp;S Store</w:t>
      </w:r>
      <w:r w:rsidRPr="00701D58">
        <w:rPr>
          <w:rFonts w:ascii="Trebuchet MS" w:hAnsi="Trebuchet MS" w:cstheme="minorHAnsi"/>
          <w:bCs/>
          <w:sz w:val="22"/>
          <w:szCs w:val="22"/>
        </w:rPr>
        <w:t xml:space="preserve"> </w:t>
      </w:r>
      <w:r w:rsidR="00B40C02" w:rsidRPr="00701D58">
        <w:rPr>
          <w:rFonts w:ascii="Trebuchet MS" w:hAnsi="Trebuchet MS" w:cstheme="minorHAnsi"/>
          <w:bCs/>
          <w:sz w:val="22"/>
          <w:szCs w:val="22"/>
        </w:rPr>
        <w:t>–</w:t>
      </w:r>
      <w:r w:rsidR="00952728" w:rsidRPr="00701D58">
        <w:rPr>
          <w:rFonts w:ascii="Trebuchet MS" w:hAnsi="Trebuchet MS" w:cstheme="minorHAnsi"/>
          <w:bCs/>
          <w:sz w:val="22"/>
          <w:szCs w:val="22"/>
        </w:rPr>
        <w:t xml:space="preserve"> see</w:t>
      </w:r>
      <w:r w:rsidR="00B40C02" w:rsidRPr="00701D58">
        <w:rPr>
          <w:rFonts w:ascii="Trebuchet MS" w:hAnsi="Trebuchet MS" w:cstheme="minorHAnsi"/>
          <w:bCs/>
          <w:sz w:val="22"/>
          <w:szCs w:val="22"/>
        </w:rPr>
        <w:t xml:space="preserve"> </w:t>
      </w:r>
      <w:r w:rsidRPr="00701D58">
        <w:rPr>
          <w:rFonts w:ascii="Trebuchet MS" w:hAnsi="Trebuchet MS" w:cstheme="minorHAnsi"/>
          <w:bCs/>
          <w:sz w:val="22"/>
          <w:szCs w:val="22"/>
        </w:rPr>
        <w:t>3.4</w:t>
      </w:r>
    </w:p>
    <w:p w:rsidR="00E43AC3" w:rsidRPr="000129F1" w:rsidRDefault="00E43AC3" w:rsidP="004B41E4">
      <w:pPr>
        <w:rPr>
          <w:rFonts w:ascii="Trebuchet MS" w:hAnsi="Trebuchet MS" w:cstheme="minorHAnsi"/>
          <w:bCs/>
          <w:highlight w:val="yellow"/>
        </w:rPr>
      </w:pPr>
    </w:p>
    <w:bookmarkEnd w:id="0"/>
    <w:p w:rsidR="0033431A" w:rsidRPr="003157AB" w:rsidRDefault="0033431A" w:rsidP="0033431A">
      <w:pPr>
        <w:rPr>
          <w:rFonts w:ascii="Trebuchet MS" w:hAnsi="Trebuchet MS"/>
          <w:b/>
          <w:u w:val="single"/>
        </w:rPr>
      </w:pPr>
      <w:r w:rsidRPr="003157AB">
        <w:rPr>
          <w:rFonts w:ascii="Trebuchet MS" w:hAnsi="Trebuchet MS"/>
          <w:b/>
          <w:u w:val="single"/>
        </w:rPr>
        <w:t xml:space="preserve">1.  B&amp;NES </w:t>
      </w:r>
      <w:r w:rsidR="00AC256E" w:rsidRPr="003157AB">
        <w:rPr>
          <w:rFonts w:ascii="Trebuchet MS" w:hAnsi="Trebuchet MS"/>
          <w:b/>
          <w:u w:val="single"/>
        </w:rPr>
        <w:t>Consultations and Projects</w:t>
      </w:r>
      <w:r w:rsidRPr="003157AB">
        <w:rPr>
          <w:rFonts w:ascii="Trebuchet MS" w:hAnsi="Trebuchet MS"/>
          <w:b/>
          <w:u w:val="single"/>
        </w:rPr>
        <w:t xml:space="preserve"> </w:t>
      </w:r>
    </w:p>
    <w:p w:rsidR="00006BD3" w:rsidRPr="00B50716" w:rsidRDefault="003157AB" w:rsidP="00006BD3">
      <w:pPr>
        <w:rPr>
          <w:rFonts w:ascii="Trebuchet MS" w:hAnsi="Trebuchet MS" w:cstheme="minorBidi"/>
        </w:rPr>
      </w:pPr>
      <w:bookmarkStart w:id="1" w:name="_Hlk53066852"/>
      <w:r w:rsidRPr="00006BD3">
        <w:rPr>
          <w:rFonts w:ascii="Trebuchet MS" w:eastAsia="Times New Roman" w:hAnsi="Trebuchet MS" w:cs="Calibri"/>
          <w:b/>
        </w:rPr>
        <w:t xml:space="preserve">1.1 Milsom Quarter Masterplan: </w:t>
      </w:r>
      <w:r w:rsidRPr="00006BD3">
        <w:rPr>
          <w:rFonts w:ascii="Trebuchet MS" w:eastAsia="Times New Roman" w:hAnsi="Trebuchet MS" w:cs="Calibri"/>
        </w:rPr>
        <w:t>The public consultation on the</w:t>
      </w:r>
      <w:r w:rsidRPr="00006BD3">
        <w:rPr>
          <w:rFonts w:ascii="Trebuchet MS" w:eastAsia="Times New Roman" w:hAnsi="Trebuchet MS" w:cs="Calibri"/>
          <w:b/>
        </w:rPr>
        <w:t xml:space="preserve"> </w:t>
      </w:r>
      <w:hyperlink r:id="rId9" w:history="1">
        <w:r w:rsidRPr="00006BD3">
          <w:rPr>
            <w:rStyle w:val="Hyperlink"/>
            <w:rFonts w:ascii="Trebuchet MS" w:eastAsia="Times New Roman" w:hAnsi="Trebuchet MS" w:cs="Calibri"/>
            <w:b/>
            <w:lang w:eastAsia="en-GB"/>
          </w:rPr>
          <w:t>Milsom Quarter masterplan</w:t>
        </w:r>
      </w:hyperlink>
      <w:r w:rsidRPr="00006BD3">
        <w:rPr>
          <w:rFonts w:ascii="Trebuchet MS" w:eastAsia="Times New Roman" w:hAnsi="Trebuchet MS" w:cs="Calibri"/>
          <w:b/>
        </w:rPr>
        <w:t xml:space="preserve"> </w:t>
      </w:r>
      <w:r w:rsidRPr="00006BD3">
        <w:rPr>
          <w:rFonts w:ascii="Trebuchet MS" w:eastAsia="Times New Roman" w:hAnsi="Trebuchet MS" w:cs="Calibri"/>
        </w:rPr>
        <w:t xml:space="preserve">has now closed. BPT has submitted its </w:t>
      </w:r>
      <w:r w:rsidR="00006BD3" w:rsidRPr="00006BD3">
        <w:rPr>
          <w:rFonts w:ascii="Trebuchet MS" w:eastAsia="Times New Roman" w:hAnsi="Trebuchet MS" w:cs="Calibri"/>
        </w:rPr>
        <w:t xml:space="preserve">finalised </w:t>
      </w:r>
      <w:r w:rsidRPr="00006BD3">
        <w:rPr>
          <w:rFonts w:ascii="Trebuchet MS" w:eastAsia="Times New Roman" w:hAnsi="Trebuchet MS" w:cs="Calibri"/>
        </w:rPr>
        <w:t>consultation response</w:t>
      </w:r>
      <w:r w:rsidR="00006BD3" w:rsidRPr="00006BD3">
        <w:rPr>
          <w:rFonts w:ascii="Trebuchet MS" w:eastAsia="Times New Roman" w:hAnsi="Trebuchet MS" w:cs="Calibri"/>
        </w:rPr>
        <w:t xml:space="preserve">; whilst </w:t>
      </w:r>
      <w:r w:rsidR="00006BD3" w:rsidRPr="00B50716">
        <w:rPr>
          <w:rFonts w:ascii="Trebuchet MS" w:eastAsia="Times New Roman" w:hAnsi="Trebuchet MS" w:cs="Calibri"/>
        </w:rPr>
        <w:t>we are generally supportive of a masterplan for the area, we maintain there is a</w:t>
      </w:r>
      <w:r w:rsidR="00006BD3" w:rsidRPr="00B50716">
        <w:rPr>
          <w:rFonts w:ascii="Trebuchet MS" w:hAnsi="Trebuchet MS" w:cstheme="minorBidi"/>
        </w:rPr>
        <w:t xml:space="preserve"> need for a city-wide spatial masterplan, rather than considering individual ‘quarters’ in isolation from their context and interconnecting streets and spaces. Our comments cover the following key points:</w:t>
      </w:r>
    </w:p>
    <w:p w:rsidR="00006BD3" w:rsidRPr="00B50716" w:rsidRDefault="00006BD3" w:rsidP="00701D58">
      <w:pPr>
        <w:pStyle w:val="ListParagraph"/>
        <w:numPr>
          <w:ilvl w:val="0"/>
          <w:numId w:val="10"/>
        </w:numPr>
        <w:spacing w:line="276" w:lineRule="auto"/>
        <w:rPr>
          <w:rFonts w:ascii="Trebuchet MS" w:hAnsi="Trebuchet MS" w:cstheme="minorBidi"/>
          <w:sz w:val="22"/>
          <w:szCs w:val="22"/>
        </w:rPr>
      </w:pPr>
      <w:r w:rsidRPr="00B50716">
        <w:rPr>
          <w:rFonts w:ascii="Trebuchet MS" w:hAnsi="Trebuchet MS" w:cstheme="minorBidi"/>
          <w:sz w:val="22"/>
          <w:szCs w:val="22"/>
        </w:rPr>
        <w:t xml:space="preserve">The potential for Milsom Street to take on a greater ‘civic’ function and how this sits within the masterplan’s vision. </w:t>
      </w:r>
    </w:p>
    <w:p w:rsidR="00B50716" w:rsidRPr="001F40FE" w:rsidRDefault="00006BD3" w:rsidP="00701D58">
      <w:pPr>
        <w:pStyle w:val="ListParagraph"/>
        <w:numPr>
          <w:ilvl w:val="0"/>
          <w:numId w:val="10"/>
        </w:numPr>
        <w:spacing w:line="276" w:lineRule="auto"/>
        <w:rPr>
          <w:rFonts w:ascii="Trebuchet MS" w:hAnsi="Trebuchet MS" w:cstheme="minorBidi"/>
          <w:sz w:val="22"/>
          <w:szCs w:val="22"/>
        </w:rPr>
      </w:pPr>
      <w:r w:rsidRPr="00B50716">
        <w:rPr>
          <w:rFonts w:ascii="Trebuchet MS" w:hAnsi="Trebuchet MS" w:cstheme="minorBidi"/>
          <w:sz w:val="22"/>
          <w:szCs w:val="22"/>
        </w:rPr>
        <w:t xml:space="preserve">Further information regarding details of commercial signage and the public realm approach/treatment of sensitive historic spaces and streetscapes such as Milsom </w:t>
      </w:r>
      <w:r w:rsidRPr="001F40FE">
        <w:rPr>
          <w:rFonts w:ascii="Trebuchet MS" w:hAnsi="Trebuchet MS" w:cstheme="minorBidi"/>
          <w:sz w:val="22"/>
          <w:szCs w:val="22"/>
        </w:rPr>
        <w:t xml:space="preserve">Street. </w:t>
      </w:r>
      <w:r w:rsidR="00B50716" w:rsidRPr="001F40FE">
        <w:rPr>
          <w:rFonts w:ascii="Trebuchet MS" w:hAnsi="Trebuchet MS" w:cstheme="minorBidi"/>
          <w:sz w:val="22"/>
          <w:szCs w:val="22"/>
        </w:rPr>
        <w:t xml:space="preserve">We have concerns regarding the apparent exclusion of John’s Street from public realm improvements when this would form part of the Jolly’s ‘arcade’. </w:t>
      </w:r>
    </w:p>
    <w:p w:rsidR="001F40FE" w:rsidRPr="001F40FE" w:rsidRDefault="001F40FE" w:rsidP="00701D58">
      <w:pPr>
        <w:numPr>
          <w:ilvl w:val="0"/>
          <w:numId w:val="10"/>
        </w:numPr>
        <w:spacing w:after="0"/>
        <w:rPr>
          <w:rFonts w:ascii="Trebuchet MS" w:eastAsiaTheme="minorHAnsi" w:hAnsi="Trebuchet MS" w:cstheme="minorBidi"/>
          <w:lang w:eastAsia="en-GB"/>
        </w:rPr>
      </w:pPr>
      <w:r w:rsidRPr="001F40FE">
        <w:rPr>
          <w:rFonts w:ascii="Trebuchet MS" w:eastAsiaTheme="minorHAnsi" w:hAnsi="Trebuchet MS" w:cstheme="minorBidi"/>
          <w:lang w:eastAsia="en-GB"/>
        </w:rPr>
        <w:t xml:space="preserve">Current masterplan proposals for the </w:t>
      </w:r>
      <w:proofErr w:type="spellStart"/>
      <w:r w:rsidRPr="001F40FE">
        <w:rPr>
          <w:rFonts w:ascii="Trebuchet MS" w:eastAsiaTheme="minorHAnsi" w:hAnsi="Trebuchet MS" w:cstheme="minorBidi"/>
          <w:lang w:eastAsia="en-GB"/>
        </w:rPr>
        <w:t>Cattlemarket</w:t>
      </w:r>
      <w:proofErr w:type="spellEnd"/>
      <w:r w:rsidRPr="001F40FE">
        <w:rPr>
          <w:rFonts w:ascii="Trebuchet MS" w:eastAsiaTheme="minorHAnsi" w:hAnsi="Trebuchet MS" w:cstheme="minorBidi"/>
          <w:lang w:eastAsia="en-GB"/>
        </w:rPr>
        <w:t xml:space="preserve"> car park fail to </w:t>
      </w:r>
      <w:r w:rsidRPr="00006BD3">
        <w:rPr>
          <w:rFonts w:ascii="Trebuchet MS" w:eastAsiaTheme="minorHAnsi" w:hAnsi="Trebuchet MS" w:cstheme="minorBidi"/>
          <w:lang w:eastAsia="en-GB"/>
        </w:rPr>
        <w:t xml:space="preserve">illustrate a </w:t>
      </w:r>
      <w:proofErr w:type="gramStart"/>
      <w:r w:rsidRPr="00006BD3">
        <w:rPr>
          <w:rFonts w:ascii="Trebuchet MS" w:eastAsiaTheme="minorHAnsi" w:hAnsi="Trebuchet MS" w:cstheme="minorBidi"/>
          <w:lang w:eastAsia="en-GB"/>
        </w:rPr>
        <w:t>locally</w:t>
      </w:r>
      <w:proofErr w:type="gramEnd"/>
      <w:r w:rsidRPr="00006BD3">
        <w:rPr>
          <w:rFonts w:ascii="Trebuchet MS" w:eastAsiaTheme="minorHAnsi" w:hAnsi="Trebuchet MS" w:cstheme="minorBidi"/>
          <w:lang w:eastAsia="en-GB"/>
        </w:rPr>
        <w:t xml:space="preserve"> distinctive or heritage sensitive response</w:t>
      </w:r>
      <w:r w:rsidRPr="001F40FE">
        <w:rPr>
          <w:rFonts w:ascii="Trebuchet MS" w:eastAsiaTheme="minorHAnsi" w:hAnsi="Trebuchet MS" w:cstheme="minorBidi"/>
          <w:lang w:eastAsia="en-GB"/>
        </w:rPr>
        <w:t xml:space="preserve"> to </w:t>
      </w:r>
      <w:r w:rsidRPr="00006BD3">
        <w:rPr>
          <w:rFonts w:ascii="Trebuchet MS" w:eastAsiaTheme="minorHAnsi" w:hAnsi="Trebuchet MS" w:cstheme="minorBidi"/>
          <w:lang w:eastAsia="en-GB"/>
        </w:rPr>
        <w:t xml:space="preserve">the rhythmic pattern of </w:t>
      </w:r>
      <w:proofErr w:type="spellStart"/>
      <w:r w:rsidRPr="00006BD3">
        <w:rPr>
          <w:rFonts w:ascii="Trebuchet MS" w:eastAsiaTheme="minorHAnsi" w:hAnsi="Trebuchet MS" w:cstheme="minorBidi"/>
          <w:lang w:eastAsia="en-GB"/>
        </w:rPr>
        <w:t>Walcot</w:t>
      </w:r>
      <w:proofErr w:type="spellEnd"/>
      <w:r w:rsidRPr="00006BD3">
        <w:rPr>
          <w:rFonts w:ascii="Trebuchet MS" w:eastAsiaTheme="minorHAnsi" w:hAnsi="Trebuchet MS" w:cstheme="minorBidi"/>
          <w:lang w:eastAsia="en-GB"/>
        </w:rPr>
        <w:t xml:space="preserve"> Street</w:t>
      </w:r>
      <w:r w:rsidRPr="001F40FE">
        <w:rPr>
          <w:rFonts w:ascii="Trebuchet MS" w:eastAsiaTheme="minorHAnsi" w:hAnsi="Trebuchet MS" w:cstheme="minorBidi"/>
          <w:lang w:eastAsia="en-GB"/>
        </w:rPr>
        <w:t xml:space="preserve"> or wider landscape views. </w:t>
      </w:r>
    </w:p>
    <w:p w:rsidR="00B50716" w:rsidRPr="00B50716" w:rsidRDefault="00B50716" w:rsidP="00701D58">
      <w:pPr>
        <w:pStyle w:val="ListParagraph"/>
        <w:numPr>
          <w:ilvl w:val="0"/>
          <w:numId w:val="10"/>
        </w:numPr>
        <w:spacing w:line="276" w:lineRule="auto"/>
        <w:rPr>
          <w:rFonts w:ascii="Trebuchet MS" w:hAnsi="Trebuchet MS" w:cstheme="minorBidi"/>
          <w:sz w:val="22"/>
          <w:szCs w:val="22"/>
        </w:rPr>
      </w:pPr>
      <w:r w:rsidRPr="00B50716">
        <w:rPr>
          <w:rFonts w:ascii="Trebuchet MS" w:hAnsi="Trebuchet MS" w:cstheme="minorBidi"/>
          <w:sz w:val="22"/>
          <w:szCs w:val="22"/>
        </w:rPr>
        <w:t xml:space="preserve">Greater emphasis on wayfinding and integration with existing areas for residents and tourists. </w:t>
      </w:r>
    </w:p>
    <w:p w:rsidR="00006BD3" w:rsidRDefault="00006BD3" w:rsidP="00B50716">
      <w:pPr>
        <w:pStyle w:val="ListParagraph"/>
        <w:numPr>
          <w:ilvl w:val="0"/>
          <w:numId w:val="10"/>
        </w:numPr>
        <w:spacing w:line="276" w:lineRule="auto"/>
        <w:rPr>
          <w:rFonts w:ascii="Trebuchet MS" w:hAnsi="Trebuchet MS" w:cstheme="minorBidi"/>
          <w:sz w:val="22"/>
          <w:szCs w:val="22"/>
        </w:rPr>
      </w:pPr>
      <w:r w:rsidRPr="00B50716">
        <w:rPr>
          <w:rFonts w:ascii="Trebuchet MS" w:hAnsi="Trebuchet MS" w:cstheme="minorBidi"/>
          <w:sz w:val="22"/>
          <w:szCs w:val="22"/>
        </w:rPr>
        <w:lastRenderedPageBreak/>
        <w:t>An improved evidence base for the commercial development concept at Broad Street car park, as well as</w:t>
      </w:r>
      <w:r w:rsidR="00B50716" w:rsidRPr="00B50716">
        <w:rPr>
          <w:rFonts w:ascii="Trebuchet MS" w:hAnsi="Trebuchet MS" w:cstheme="minorBidi"/>
          <w:sz w:val="22"/>
          <w:szCs w:val="22"/>
        </w:rPr>
        <w:t xml:space="preserve"> the need for a design approach that is more subservient in scale and massing. </w:t>
      </w:r>
    </w:p>
    <w:p w:rsidR="00B50716" w:rsidRDefault="00B50716" w:rsidP="00B50716">
      <w:pPr>
        <w:pStyle w:val="ListParagraph"/>
        <w:numPr>
          <w:ilvl w:val="0"/>
          <w:numId w:val="10"/>
        </w:numPr>
        <w:spacing w:line="276" w:lineRule="auto"/>
        <w:rPr>
          <w:rFonts w:ascii="Trebuchet MS" w:hAnsi="Trebuchet MS" w:cstheme="minorBidi"/>
          <w:sz w:val="22"/>
          <w:szCs w:val="22"/>
        </w:rPr>
      </w:pPr>
      <w:r>
        <w:rPr>
          <w:rFonts w:ascii="Trebuchet MS" w:hAnsi="Trebuchet MS" w:cstheme="minorBidi"/>
          <w:sz w:val="22"/>
          <w:szCs w:val="22"/>
        </w:rPr>
        <w:t xml:space="preserve">Greater focus on and understanding of sustainability as a key overarching aspect of the scheme. </w:t>
      </w:r>
    </w:p>
    <w:p w:rsidR="00B50716" w:rsidRPr="00B50716" w:rsidRDefault="00B50716" w:rsidP="00B50716">
      <w:pPr>
        <w:pStyle w:val="ListParagraph"/>
        <w:numPr>
          <w:ilvl w:val="0"/>
          <w:numId w:val="10"/>
        </w:numPr>
        <w:spacing w:after="240" w:line="276" w:lineRule="auto"/>
        <w:rPr>
          <w:rFonts w:ascii="Trebuchet MS" w:hAnsi="Trebuchet MS" w:cstheme="minorBidi"/>
          <w:sz w:val="22"/>
          <w:szCs w:val="22"/>
        </w:rPr>
      </w:pPr>
      <w:r>
        <w:rPr>
          <w:rFonts w:ascii="Trebuchet MS" w:hAnsi="Trebuchet MS" w:cstheme="minorBidi"/>
          <w:sz w:val="22"/>
          <w:szCs w:val="22"/>
        </w:rPr>
        <w:t xml:space="preserve">Some concerns regarding the heavy emphasis on ‘fashion-led’ regeneration centred </w:t>
      </w:r>
      <w:r w:rsidR="001F40FE">
        <w:rPr>
          <w:rFonts w:ascii="Trebuchet MS" w:hAnsi="Trebuchet MS" w:cstheme="minorBidi"/>
          <w:sz w:val="22"/>
          <w:szCs w:val="22"/>
        </w:rPr>
        <w:t>on</w:t>
      </w:r>
      <w:r>
        <w:rPr>
          <w:rFonts w:ascii="Trebuchet MS" w:hAnsi="Trebuchet MS" w:cstheme="minorBidi"/>
          <w:sz w:val="22"/>
          <w:szCs w:val="22"/>
        </w:rPr>
        <w:t xml:space="preserve"> the Fashion Museum and fashion retail. </w:t>
      </w:r>
    </w:p>
    <w:p w:rsidR="00006BD3" w:rsidRPr="00B50716" w:rsidRDefault="00434EE7" w:rsidP="003157AB">
      <w:pPr>
        <w:rPr>
          <w:rFonts w:ascii="Trebuchet MS" w:eastAsia="Times New Roman" w:hAnsi="Trebuchet MS" w:cs="Calibri"/>
          <w:b/>
          <w:lang w:eastAsia="en-GB"/>
        </w:rPr>
      </w:pPr>
      <w:hyperlink r:id="rId10" w:history="1">
        <w:r w:rsidR="00006BD3" w:rsidRPr="00434EE7">
          <w:rPr>
            <w:rStyle w:val="Hyperlink"/>
            <w:rFonts w:ascii="Trebuchet MS" w:eastAsia="Times New Roman" w:hAnsi="Trebuchet MS" w:cs="Calibri"/>
            <w:b/>
            <w:lang w:eastAsia="en-GB"/>
          </w:rPr>
          <w:t>You can read our Milsom Quarter consultation response in full here.</w:t>
        </w:r>
      </w:hyperlink>
      <w:bookmarkStart w:id="2" w:name="_GoBack"/>
      <w:bookmarkEnd w:id="2"/>
      <w:r w:rsidR="00006BD3" w:rsidRPr="00B50716">
        <w:rPr>
          <w:rFonts w:ascii="Trebuchet MS" w:eastAsia="Times New Roman" w:hAnsi="Trebuchet MS" w:cs="Calibri"/>
          <w:b/>
          <w:lang w:eastAsia="en-GB"/>
        </w:rPr>
        <w:t xml:space="preserve"> </w:t>
      </w:r>
    </w:p>
    <w:p w:rsidR="003157AB" w:rsidRDefault="003157AB" w:rsidP="000129F1">
      <w:pPr>
        <w:rPr>
          <w:rFonts w:ascii="Trebuchet MS" w:hAnsi="Trebuchet MS" w:cs="Arial"/>
        </w:rPr>
      </w:pPr>
      <w:r>
        <w:rPr>
          <w:rFonts w:ascii="Trebuchet MS" w:eastAsia="Times New Roman" w:hAnsi="Trebuchet MS" w:cs="Calibri"/>
          <w:b/>
          <w:lang w:eastAsia="en-GB"/>
        </w:rPr>
        <w:t>1.2</w:t>
      </w:r>
      <w:r w:rsidR="000129F1" w:rsidRPr="003157AB">
        <w:rPr>
          <w:rFonts w:ascii="Trebuchet MS" w:eastAsia="Times New Roman" w:hAnsi="Trebuchet MS" w:cs="Calibri"/>
          <w:b/>
          <w:lang w:eastAsia="en-GB"/>
        </w:rPr>
        <w:t xml:space="preserve"> L</w:t>
      </w:r>
      <w:r w:rsidR="000129F1" w:rsidRPr="003157AB">
        <w:rPr>
          <w:rFonts w:ascii="Trebuchet MS" w:hAnsi="Trebuchet MS" w:cs="Arial"/>
          <w:b/>
        </w:rPr>
        <w:t xml:space="preserve">ocal Plan Partial Update (LPPU): </w:t>
      </w:r>
      <w:r w:rsidR="000129F1" w:rsidRPr="003157AB">
        <w:rPr>
          <w:rFonts w:ascii="Trebuchet MS" w:hAnsi="Trebuchet MS" w:cs="Arial"/>
        </w:rPr>
        <w:t xml:space="preserve">The LPPU Hearing Sessions </w:t>
      </w:r>
      <w:r w:rsidR="00FE48D4" w:rsidRPr="003157AB">
        <w:rPr>
          <w:rFonts w:ascii="Trebuchet MS" w:hAnsi="Trebuchet MS" w:cs="Arial"/>
        </w:rPr>
        <w:t>closed on Wednesday 6</w:t>
      </w:r>
      <w:r w:rsidR="00FE48D4" w:rsidRPr="003157AB">
        <w:rPr>
          <w:rFonts w:ascii="Trebuchet MS" w:hAnsi="Trebuchet MS" w:cs="Arial"/>
          <w:vertAlign w:val="superscript"/>
        </w:rPr>
        <w:t xml:space="preserve">th </w:t>
      </w:r>
      <w:r w:rsidR="00FE48D4" w:rsidRPr="003157AB">
        <w:rPr>
          <w:rFonts w:ascii="Trebuchet MS" w:hAnsi="Trebuchet MS" w:cs="Arial"/>
        </w:rPr>
        <w:t>July</w:t>
      </w:r>
      <w:r w:rsidRPr="003157AB">
        <w:rPr>
          <w:rFonts w:ascii="Trebuchet MS" w:hAnsi="Trebuchet MS" w:cs="Arial"/>
        </w:rPr>
        <w:t xml:space="preserve"> following two weeks of public examination by the Secretary of State. BPT submitted further written statements in relation to the release of land from the Green Belt for MMTI (multi modal transport interchanges), student housing, Sion Hill and embodied carbon. The full statements are available under </w:t>
      </w:r>
      <w:hyperlink r:id="rId11" w:history="1">
        <w:r w:rsidRPr="003157AB">
          <w:rPr>
            <w:rStyle w:val="Hyperlink"/>
            <w:rFonts w:ascii="Trebuchet MS" w:hAnsi="Trebuchet MS" w:cs="Arial"/>
            <w:b/>
          </w:rPr>
          <w:t>Matter 4</w:t>
        </w:r>
      </w:hyperlink>
      <w:r w:rsidRPr="003157AB">
        <w:rPr>
          <w:rFonts w:ascii="Trebuchet MS" w:hAnsi="Trebuchet MS" w:cs="Arial"/>
        </w:rPr>
        <w:t xml:space="preserve"> and </w:t>
      </w:r>
      <w:hyperlink r:id="rId12" w:history="1">
        <w:r w:rsidRPr="003157AB">
          <w:rPr>
            <w:rStyle w:val="Hyperlink"/>
            <w:rFonts w:ascii="Trebuchet MS" w:hAnsi="Trebuchet MS" w:cs="Arial"/>
            <w:b/>
          </w:rPr>
          <w:t>Matter 5.</w:t>
        </w:r>
      </w:hyperlink>
    </w:p>
    <w:p w:rsidR="000129F1" w:rsidRPr="00FE48D4" w:rsidRDefault="003157AB" w:rsidP="000129F1">
      <w:pPr>
        <w:rPr>
          <w:rFonts w:ascii="Trebuchet MS" w:hAnsi="Trebuchet MS" w:cs="Arial"/>
          <w:highlight w:val="yellow"/>
        </w:rPr>
      </w:pPr>
      <w:r>
        <w:rPr>
          <w:rFonts w:ascii="Trebuchet MS" w:hAnsi="Trebuchet MS" w:cs="Arial"/>
        </w:rPr>
        <w:t xml:space="preserve">As yet, there is no anticipated date for the Inspector’s decision, but B&amp;NES Council have estimated that the Partial Update could be adopted as early as </w:t>
      </w:r>
      <w:proofErr w:type="gramStart"/>
      <w:r>
        <w:rPr>
          <w:rFonts w:ascii="Trebuchet MS" w:hAnsi="Trebuchet MS" w:cs="Arial"/>
        </w:rPr>
        <w:t>Summer</w:t>
      </w:r>
      <w:proofErr w:type="gramEnd"/>
      <w:r>
        <w:rPr>
          <w:rFonts w:ascii="Trebuchet MS" w:hAnsi="Trebuchet MS" w:cs="Arial"/>
        </w:rPr>
        <w:t xml:space="preserve"> 2022. </w:t>
      </w:r>
    </w:p>
    <w:p w:rsidR="000129F1" w:rsidRDefault="000129F1" w:rsidP="000129F1">
      <w:pPr>
        <w:rPr>
          <w:rFonts w:ascii="Trebuchet MS" w:eastAsia="Times New Roman" w:hAnsi="Trebuchet MS" w:cs="Calibri"/>
          <w:b/>
          <w:lang w:eastAsia="en-GB"/>
        </w:rPr>
      </w:pPr>
      <w:r w:rsidRPr="00A23951">
        <w:rPr>
          <w:rFonts w:ascii="Trebuchet MS" w:eastAsia="Times New Roman" w:hAnsi="Trebuchet MS" w:cs="Calibri"/>
          <w:b/>
          <w:lang w:eastAsia="en-GB"/>
        </w:rPr>
        <w:t xml:space="preserve">1.3 Climate &amp; Biodiversity Festival 2022: </w:t>
      </w:r>
      <w:r w:rsidRPr="00A23951">
        <w:rPr>
          <w:rFonts w:ascii="Trebuchet MS" w:eastAsia="Times New Roman" w:hAnsi="Trebuchet MS" w:cs="Calibri"/>
          <w:lang w:eastAsia="en-GB"/>
        </w:rPr>
        <w:t>Community groups, organisations and residents are being invited to help shape the programme of events for B&amp;NES Council’s Climate &amp; Biodiversity Festival by organising an activity on the theme of ‘taking action for the climate’. The festival will run during the Great Big Green Week, a nationwide celebration of community action to tackle climate change and protect nature, which takes place from 24</w:t>
      </w:r>
      <w:r w:rsidRPr="00A23951">
        <w:rPr>
          <w:rFonts w:ascii="Trebuchet MS" w:eastAsia="Times New Roman" w:hAnsi="Trebuchet MS" w:cs="Calibri"/>
          <w:vertAlign w:val="superscript"/>
          <w:lang w:eastAsia="en-GB"/>
        </w:rPr>
        <w:t>th</w:t>
      </w:r>
      <w:r w:rsidRPr="00A23951">
        <w:rPr>
          <w:rFonts w:ascii="Trebuchet MS" w:eastAsia="Times New Roman" w:hAnsi="Trebuchet MS" w:cs="Calibri"/>
          <w:lang w:eastAsia="en-GB"/>
        </w:rPr>
        <w:t xml:space="preserve"> September to 2</w:t>
      </w:r>
      <w:r w:rsidRPr="00A23951">
        <w:rPr>
          <w:rFonts w:ascii="Trebuchet MS" w:eastAsia="Times New Roman" w:hAnsi="Trebuchet MS" w:cs="Calibri"/>
          <w:vertAlign w:val="superscript"/>
          <w:lang w:eastAsia="en-GB"/>
        </w:rPr>
        <w:t>nd</w:t>
      </w:r>
      <w:r w:rsidR="00A23951" w:rsidRPr="00A23951">
        <w:rPr>
          <w:rFonts w:ascii="Trebuchet MS" w:eastAsia="Times New Roman" w:hAnsi="Trebuchet MS" w:cs="Calibri"/>
          <w:lang w:eastAsia="en-GB"/>
        </w:rPr>
        <w:t xml:space="preserve"> October.</w:t>
      </w:r>
      <w:r w:rsidR="00A23951">
        <w:rPr>
          <w:rFonts w:ascii="Trebuchet MS" w:eastAsia="Times New Roman" w:hAnsi="Trebuchet MS" w:cs="Calibri"/>
          <w:lang w:eastAsia="en-GB"/>
        </w:rPr>
        <w:t xml:space="preserve"> </w:t>
      </w:r>
      <w:hyperlink r:id="rId13" w:history="1">
        <w:r w:rsidRPr="00A23951">
          <w:rPr>
            <w:rStyle w:val="Hyperlink"/>
            <w:rFonts w:ascii="Trebuchet MS" w:eastAsia="Times New Roman" w:hAnsi="Trebuchet MS" w:cs="Calibri"/>
            <w:b/>
            <w:lang w:eastAsia="en-GB"/>
          </w:rPr>
          <w:t>More</w:t>
        </w:r>
        <w:r w:rsidR="00A23951" w:rsidRPr="00A23951">
          <w:rPr>
            <w:rStyle w:val="Hyperlink"/>
            <w:rFonts w:ascii="Trebuchet MS" w:eastAsia="Times New Roman" w:hAnsi="Trebuchet MS" w:cs="Calibri"/>
            <w:b/>
            <w:lang w:eastAsia="en-GB"/>
          </w:rPr>
          <w:t xml:space="preserve"> information is available here.</w:t>
        </w:r>
      </w:hyperlink>
    </w:p>
    <w:p w:rsidR="00A23951" w:rsidRPr="00A23951" w:rsidRDefault="00A23951" w:rsidP="000129F1">
      <w:pPr>
        <w:rPr>
          <w:rStyle w:val="Hyperlink"/>
          <w:rFonts w:ascii="Trebuchet MS" w:eastAsia="Times New Roman" w:hAnsi="Trebuchet MS" w:cs="Calibri"/>
          <w:b/>
          <w:color w:val="auto"/>
          <w:lang w:eastAsia="en-GB"/>
        </w:rPr>
      </w:pPr>
      <w:r>
        <w:rPr>
          <w:rFonts w:ascii="Trebuchet MS" w:eastAsia="Times New Roman" w:hAnsi="Trebuchet MS" w:cs="Calibri"/>
          <w:b/>
          <w:lang w:eastAsia="en-GB"/>
        </w:rPr>
        <w:t xml:space="preserve">1.4 </w:t>
      </w:r>
      <w:proofErr w:type="spellStart"/>
      <w:r>
        <w:rPr>
          <w:rFonts w:ascii="Trebuchet MS" w:eastAsia="Times New Roman" w:hAnsi="Trebuchet MS" w:cs="Calibri"/>
          <w:b/>
          <w:lang w:eastAsia="en-GB"/>
        </w:rPr>
        <w:t>Bathscape</w:t>
      </w:r>
      <w:proofErr w:type="spellEnd"/>
      <w:r>
        <w:rPr>
          <w:rFonts w:ascii="Trebuchet MS" w:eastAsia="Times New Roman" w:hAnsi="Trebuchet MS" w:cs="Calibri"/>
          <w:b/>
          <w:lang w:eastAsia="en-GB"/>
        </w:rPr>
        <w:t xml:space="preserve">: </w:t>
      </w:r>
      <w:hyperlink r:id="rId14" w:history="1">
        <w:r w:rsidRPr="00A23951">
          <w:rPr>
            <w:rStyle w:val="Hyperlink"/>
            <w:rFonts w:ascii="Trebuchet MS" w:eastAsia="Times New Roman" w:hAnsi="Trebuchet MS" w:cs="Calibri"/>
            <w:b/>
            <w:lang w:eastAsia="en-GB"/>
          </w:rPr>
          <w:t xml:space="preserve">The programme of walks has now been released for </w:t>
        </w:r>
        <w:proofErr w:type="spellStart"/>
        <w:r w:rsidRPr="00A23951">
          <w:rPr>
            <w:rStyle w:val="Hyperlink"/>
            <w:rFonts w:ascii="Trebuchet MS" w:eastAsia="Times New Roman" w:hAnsi="Trebuchet MS" w:cs="Calibri"/>
            <w:b/>
            <w:lang w:eastAsia="en-GB"/>
          </w:rPr>
          <w:t>Bathscape’s</w:t>
        </w:r>
        <w:proofErr w:type="spellEnd"/>
        <w:r w:rsidRPr="00A23951">
          <w:rPr>
            <w:rStyle w:val="Hyperlink"/>
            <w:rFonts w:ascii="Trebuchet MS" w:eastAsia="Times New Roman" w:hAnsi="Trebuchet MS" w:cs="Calibri"/>
            <w:b/>
            <w:lang w:eastAsia="en-GB"/>
          </w:rPr>
          <w:t xml:space="preserve"> walking festival, running 10</w:t>
        </w:r>
        <w:r w:rsidRPr="00A23951">
          <w:rPr>
            <w:rStyle w:val="Hyperlink"/>
            <w:rFonts w:ascii="Trebuchet MS" w:eastAsia="Times New Roman" w:hAnsi="Trebuchet MS" w:cs="Calibri"/>
            <w:b/>
            <w:vertAlign w:val="superscript"/>
            <w:lang w:eastAsia="en-GB"/>
          </w:rPr>
          <w:t>th</w:t>
        </w:r>
        <w:r w:rsidRPr="00A23951">
          <w:rPr>
            <w:rStyle w:val="Hyperlink"/>
            <w:rFonts w:ascii="Trebuchet MS" w:eastAsia="Times New Roman" w:hAnsi="Trebuchet MS" w:cs="Calibri"/>
            <w:b/>
            <w:lang w:eastAsia="en-GB"/>
          </w:rPr>
          <w:t>–25</w:t>
        </w:r>
        <w:r w:rsidRPr="00A23951">
          <w:rPr>
            <w:rStyle w:val="Hyperlink"/>
            <w:rFonts w:ascii="Trebuchet MS" w:eastAsia="Times New Roman" w:hAnsi="Trebuchet MS" w:cs="Calibri"/>
            <w:b/>
            <w:vertAlign w:val="superscript"/>
            <w:lang w:eastAsia="en-GB"/>
          </w:rPr>
          <w:t>th</w:t>
        </w:r>
        <w:r w:rsidRPr="00A23951">
          <w:rPr>
            <w:rStyle w:val="Hyperlink"/>
            <w:rFonts w:ascii="Trebuchet MS" w:eastAsia="Times New Roman" w:hAnsi="Trebuchet MS" w:cs="Calibri"/>
            <w:b/>
            <w:lang w:eastAsia="en-GB"/>
          </w:rPr>
          <w:t xml:space="preserve"> September.</w:t>
        </w:r>
      </w:hyperlink>
      <w:r>
        <w:rPr>
          <w:rFonts w:ascii="Trebuchet MS" w:eastAsia="Times New Roman" w:hAnsi="Trebuchet MS" w:cs="Calibri"/>
          <w:b/>
          <w:lang w:eastAsia="en-GB"/>
        </w:rPr>
        <w:t xml:space="preserve"> </w:t>
      </w:r>
    </w:p>
    <w:p w:rsidR="00A23951" w:rsidRPr="00A23951" w:rsidRDefault="000129F1" w:rsidP="00A23951">
      <w:pPr>
        <w:rPr>
          <w:rStyle w:val="Hyperlink"/>
          <w:rFonts w:ascii="Trebuchet MS" w:eastAsia="Times New Roman" w:hAnsi="Trebuchet MS" w:cs="Calibri"/>
          <w:color w:val="auto"/>
          <w:u w:val="none"/>
          <w:lang w:eastAsia="en-GB"/>
        </w:rPr>
      </w:pPr>
      <w:r w:rsidRPr="00A23951">
        <w:rPr>
          <w:rFonts w:ascii="Trebuchet MS" w:eastAsia="Times New Roman" w:hAnsi="Trebuchet MS" w:cs="Calibri"/>
          <w:b/>
          <w:lang w:eastAsia="en-GB"/>
        </w:rPr>
        <w:t xml:space="preserve">1.5 </w:t>
      </w:r>
      <w:r w:rsidR="00A23951" w:rsidRPr="00A23951">
        <w:rPr>
          <w:rStyle w:val="Hyperlink"/>
          <w:rFonts w:ascii="Trebuchet MS" w:eastAsia="Times New Roman" w:hAnsi="Trebuchet MS" w:cs="Calibri"/>
          <w:b/>
          <w:color w:val="auto"/>
          <w:u w:val="none"/>
          <w:lang w:eastAsia="en-GB"/>
        </w:rPr>
        <w:t xml:space="preserve">Kingsmead Square Experimental Traffic Regulation Order (ETRO) Consultation: </w:t>
      </w:r>
      <w:hyperlink r:id="rId15" w:history="1">
        <w:r w:rsidR="00A23951" w:rsidRPr="00A23951">
          <w:rPr>
            <w:rStyle w:val="Hyperlink"/>
            <w:rFonts w:ascii="Trebuchet MS" w:eastAsia="Times New Roman" w:hAnsi="Trebuchet MS" w:cs="Calibri"/>
            <w:b/>
            <w:lang w:eastAsia="en-GB"/>
          </w:rPr>
          <w:t>It’s your last chance to respond to the public consultation for traffic access restrictions to Kingsmead Square, ahead of the consultation deadline on 27</w:t>
        </w:r>
        <w:r w:rsidR="00A23951" w:rsidRPr="00A23951">
          <w:rPr>
            <w:rStyle w:val="Hyperlink"/>
            <w:rFonts w:ascii="Trebuchet MS" w:eastAsia="Times New Roman" w:hAnsi="Trebuchet MS" w:cs="Calibri"/>
            <w:b/>
            <w:vertAlign w:val="superscript"/>
            <w:lang w:eastAsia="en-GB"/>
          </w:rPr>
          <w:t>th</w:t>
        </w:r>
        <w:r w:rsidR="00A23951" w:rsidRPr="00A23951">
          <w:rPr>
            <w:rStyle w:val="Hyperlink"/>
            <w:rFonts w:ascii="Trebuchet MS" w:eastAsia="Times New Roman" w:hAnsi="Trebuchet MS" w:cs="Calibri"/>
            <w:b/>
            <w:lang w:eastAsia="en-GB"/>
          </w:rPr>
          <w:t xml:space="preserve"> July.</w:t>
        </w:r>
      </w:hyperlink>
      <w:r w:rsidR="00A23951" w:rsidRPr="00A23951">
        <w:rPr>
          <w:rStyle w:val="Hyperlink"/>
          <w:rFonts w:ascii="Trebuchet MS" w:eastAsia="Times New Roman" w:hAnsi="Trebuchet MS" w:cs="Calibri"/>
          <w:b/>
          <w:color w:val="auto"/>
          <w:u w:val="none"/>
          <w:lang w:eastAsia="en-GB"/>
        </w:rPr>
        <w:t xml:space="preserve"> </w:t>
      </w:r>
      <w:r w:rsidR="00A23951" w:rsidRPr="00A23951">
        <w:rPr>
          <w:rStyle w:val="Hyperlink"/>
          <w:rFonts w:ascii="Trebuchet MS" w:eastAsia="Times New Roman" w:hAnsi="Trebuchet MS" w:cs="Calibri"/>
          <w:color w:val="auto"/>
          <w:u w:val="none"/>
          <w:lang w:eastAsia="en-GB"/>
        </w:rPr>
        <w:t>Restrictions were originally implemented between 10am and 6pm to aid social distancing; it is proposed to extend these to between 11am and midnight, to reclaim road space for our phased public realm improvements. The only modes of transport permitted will be walking, cycling, and emergency vehicles. Blue Badge holders can use disabled bays</w:t>
      </w:r>
      <w:r w:rsidR="00A23951" w:rsidRPr="00A23951">
        <w:rPr>
          <w:rStyle w:val="Hyperlink"/>
          <w:rFonts w:ascii="Arial" w:eastAsia="Times New Roman" w:hAnsi="Arial" w:cs="Arial"/>
          <w:color w:val="auto"/>
          <w:u w:val="none"/>
          <w:lang w:eastAsia="en-GB"/>
        </w:rPr>
        <w:t> </w:t>
      </w:r>
      <w:r w:rsidR="00A23951" w:rsidRPr="00A23951">
        <w:rPr>
          <w:rStyle w:val="Hyperlink"/>
          <w:rFonts w:ascii="Trebuchet MS" w:eastAsia="Times New Roman" w:hAnsi="Trebuchet MS" w:cs="Calibri"/>
          <w:color w:val="auto"/>
          <w:u w:val="none"/>
          <w:lang w:eastAsia="en-GB"/>
        </w:rPr>
        <w:t xml:space="preserve">on Westgate Buildings. There are also 4 disabled bays in Kingsmead Square Car Park. </w:t>
      </w:r>
    </w:p>
    <w:p w:rsidR="00E119FD" w:rsidRPr="00A23951" w:rsidRDefault="00A23951" w:rsidP="000129F1">
      <w:pPr>
        <w:rPr>
          <w:rFonts w:ascii="Trebuchet MS" w:eastAsia="Times New Roman" w:hAnsi="Trebuchet MS" w:cs="Calibri"/>
          <w:b/>
          <w:lang w:eastAsia="en-GB"/>
        </w:rPr>
      </w:pPr>
      <w:r>
        <w:rPr>
          <w:rFonts w:ascii="Trebuchet MS" w:eastAsia="Times New Roman" w:hAnsi="Trebuchet MS" w:cs="Calibri"/>
          <w:b/>
          <w:lang w:eastAsia="en-GB"/>
        </w:rPr>
        <w:t xml:space="preserve">1.6 </w:t>
      </w:r>
      <w:r w:rsidR="000129F1" w:rsidRPr="00A23951">
        <w:rPr>
          <w:rFonts w:ascii="Trebuchet MS" w:eastAsia="Times New Roman" w:hAnsi="Trebuchet MS" w:cs="Calibri"/>
          <w:b/>
          <w:lang w:eastAsia="en-GB"/>
        </w:rPr>
        <w:t xml:space="preserve">New Proposals for </w:t>
      </w:r>
      <w:proofErr w:type="spellStart"/>
      <w:r w:rsidR="000129F1" w:rsidRPr="00A23951">
        <w:rPr>
          <w:rFonts w:ascii="Trebuchet MS" w:eastAsia="Times New Roman" w:hAnsi="Trebuchet MS" w:cs="Calibri"/>
          <w:b/>
          <w:lang w:eastAsia="en-GB"/>
        </w:rPr>
        <w:t>Englishcombe</w:t>
      </w:r>
      <w:proofErr w:type="spellEnd"/>
      <w:r w:rsidR="000129F1" w:rsidRPr="00A23951">
        <w:rPr>
          <w:rFonts w:ascii="Trebuchet MS" w:eastAsia="Times New Roman" w:hAnsi="Trebuchet MS" w:cs="Calibri"/>
          <w:b/>
          <w:lang w:eastAsia="en-GB"/>
        </w:rPr>
        <w:t xml:space="preserve"> Lane Tufa Site: </w:t>
      </w:r>
      <w:r w:rsidR="000129F1" w:rsidRPr="00A23951">
        <w:rPr>
          <w:rFonts w:ascii="Trebuchet MS" w:hAnsi="Trebuchet MS" w:cs="Calibri"/>
        </w:rPr>
        <w:t xml:space="preserve">B&amp;NES Council has set out to residents its plans for an ecologically-sensitive development site in </w:t>
      </w:r>
      <w:proofErr w:type="spellStart"/>
      <w:r w:rsidR="000129F1" w:rsidRPr="00A23951">
        <w:rPr>
          <w:rFonts w:ascii="Trebuchet MS" w:hAnsi="Trebuchet MS" w:cs="Calibri"/>
        </w:rPr>
        <w:t>Englishcombe</w:t>
      </w:r>
      <w:proofErr w:type="spellEnd"/>
      <w:r w:rsidR="000129F1" w:rsidRPr="00A23951">
        <w:rPr>
          <w:rFonts w:ascii="Trebuchet MS" w:hAnsi="Trebuchet MS" w:cs="Calibri"/>
        </w:rPr>
        <w:t xml:space="preserve"> Lane in Bath. The site previously had planning consent for 37 homes. </w:t>
      </w:r>
      <w:r w:rsidR="000129F1" w:rsidRPr="00A23951">
        <w:rPr>
          <w:rFonts w:ascii="Trebuchet MS" w:eastAsia="Times New Roman" w:hAnsi="Trebuchet MS" w:cs="Calibri"/>
          <w:lang w:eastAsia="en-GB"/>
        </w:rPr>
        <w:t>The proposed scheme would provide nine bungalows and seven apartments for adults with learning difficulties and/or autism. Possible measures to protect the ecology of the area could include a 10m buffer around the tufa site and a bat corridor; alongside protective measures for badgers, reptiles and small mammals. Following ongoing consultation with residents, the council will undertake further work on the scheme including the necessary work before a planning application is submitted next year.</w:t>
      </w:r>
      <w:r>
        <w:rPr>
          <w:rFonts w:ascii="Trebuchet MS" w:eastAsia="Times New Roman" w:hAnsi="Trebuchet MS" w:cs="Calibri"/>
          <w:lang w:eastAsia="en-GB"/>
        </w:rPr>
        <w:t xml:space="preserve"> </w:t>
      </w:r>
      <w:hyperlink r:id="rId16" w:history="1">
        <w:r w:rsidR="000129F1" w:rsidRPr="00A23951">
          <w:rPr>
            <w:rStyle w:val="Hyperlink"/>
            <w:rFonts w:ascii="Trebuchet MS" w:eastAsia="Times New Roman" w:hAnsi="Trebuchet MS" w:cs="Calibri"/>
            <w:b/>
            <w:lang w:eastAsia="en-GB"/>
          </w:rPr>
          <w:t>The full press release is available here</w:t>
        </w:r>
        <w:r w:rsidR="00E119FD" w:rsidRPr="00A23951">
          <w:rPr>
            <w:rStyle w:val="Hyperlink"/>
            <w:rFonts w:ascii="Trebuchet MS" w:eastAsia="Times New Roman" w:hAnsi="Trebuchet MS" w:cs="Calibri"/>
            <w:b/>
            <w:lang w:eastAsia="en-GB"/>
          </w:rPr>
          <w:t>.</w:t>
        </w:r>
      </w:hyperlink>
    </w:p>
    <w:p w:rsidR="000129F1" w:rsidRPr="00E119FD" w:rsidRDefault="00A23951" w:rsidP="000129F1">
      <w:pPr>
        <w:rPr>
          <w:rFonts w:ascii="Trebuchet MS" w:eastAsia="Times New Roman" w:hAnsi="Trebuchet MS" w:cs="Calibri"/>
          <w:b/>
          <w:lang w:eastAsia="en-GB"/>
        </w:rPr>
      </w:pPr>
      <w:r w:rsidRPr="00A23951">
        <w:rPr>
          <w:rFonts w:ascii="Trebuchet MS" w:eastAsia="Times New Roman" w:hAnsi="Trebuchet MS" w:cs="Calibri"/>
          <w:b/>
          <w:lang w:eastAsia="en-GB"/>
        </w:rPr>
        <w:t xml:space="preserve">1.7 </w:t>
      </w:r>
      <w:r w:rsidR="000129F1" w:rsidRPr="00A23951">
        <w:rPr>
          <w:rFonts w:ascii="Trebuchet MS" w:eastAsia="Times New Roman" w:hAnsi="Trebuchet MS" w:cs="Calibri"/>
          <w:b/>
          <w:lang w:eastAsia="en-GB"/>
        </w:rPr>
        <w:t xml:space="preserve">New Figures Released on Bath’s Clean Air Zone: </w:t>
      </w:r>
      <w:r w:rsidR="000129F1" w:rsidRPr="00A23951">
        <w:rPr>
          <w:rFonts w:ascii="Trebuchet MS" w:eastAsia="Times New Roman" w:hAnsi="Trebuchet MS" w:cs="Calibri"/>
          <w:lang w:eastAsia="en-GB"/>
        </w:rPr>
        <w:t xml:space="preserve">The latest data released by B&amp;NES Council has shown a 21% reduction in nitrogen dioxide (NO2) pollution recorded across the </w:t>
      </w:r>
      <w:r w:rsidR="000129F1" w:rsidRPr="00A23951">
        <w:rPr>
          <w:rFonts w:ascii="Trebuchet MS" w:eastAsia="Times New Roman" w:hAnsi="Trebuchet MS" w:cs="Calibri"/>
          <w:lang w:eastAsia="en-GB"/>
        </w:rPr>
        <w:lastRenderedPageBreak/>
        <w:t>city in 2021 when compared with 2019 (pre-</w:t>
      </w:r>
      <w:proofErr w:type="spellStart"/>
      <w:r w:rsidR="000129F1" w:rsidRPr="00A23951">
        <w:rPr>
          <w:rFonts w:ascii="Trebuchet MS" w:eastAsia="Times New Roman" w:hAnsi="Trebuchet MS" w:cs="Calibri"/>
          <w:lang w:eastAsia="en-GB"/>
        </w:rPr>
        <w:t>Covid</w:t>
      </w:r>
      <w:proofErr w:type="spellEnd"/>
      <w:r w:rsidR="000129F1" w:rsidRPr="00A23951">
        <w:rPr>
          <w:rFonts w:ascii="Trebuchet MS" w:eastAsia="Times New Roman" w:hAnsi="Trebuchet MS" w:cs="Calibri"/>
          <w:lang w:eastAsia="en-GB"/>
        </w:rPr>
        <w:t>). The introduction of the Clean Air Zone has seen a marked improvement in air quality both inside and outside the zone, as well as improvements in the number of cleaner, compliant vehicles in the city.</w:t>
      </w:r>
      <w:r w:rsidRPr="00A23951">
        <w:rPr>
          <w:rFonts w:ascii="Trebuchet MS" w:eastAsia="Times New Roman" w:hAnsi="Trebuchet MS" w:cs="Calibri"/>
          <w:lang w:eastAsia="en-GB"/>
        </w:rPr>
        <w:t xml:space="preserve"> </w:t>
      </w:r>
      <w:hyperlink r:id="rId17" w:history="1">
        <w:r w:rsidR="000129F1" w:rsidRPr="00A23951">
          <w:rPr>
            <w:rStyle w:val="Hyperlink"/>
            <w:rFonts w:ascii="Trebuchet MS" w:eastAsia="Times New Roman" w:hAnsi="Trebuchet MS" w:cs="Calibri"/>
            <w:b/>
            <w:lang w:eastAsia="en-GB"/>
          </w:rPr>
          <w:t>All figures can be accessed in the Clean Air Zone Updat</w:t>
        </w:r>
        <w:r w:rsidR="00E119FD" w:rsidRPr="00A23951">
          <w:rPr>
            <w:rStyle w:val="Hyperlink"/>
            <w:rFonts w:ascii="Trebuchet MS" w:eastAsia="Times New Roman" w:hAnsi="Trebuchet MS" w:cs="Calibri"/>
            <w:b/>
            <w:lang w:eastAsia="en-GB"/>
          </w:rPr>
          <w:t>e here.</w:t>
        </w:r>
      </w:hyperlink>
      <w:r w:rsidR="00E119FD" w:rsidRPr="00E119FD">
        <w:rPr>
          <w:rFonts w:ascii="Trebuchet MS" w:eastAsia="Times New Roman" w:hAnsi="Trebuchet MS" w:cs="Calibri"/>
          <w:b/>
          <w:lang w:eastAsia="en-GB"/>
        </w:rPr>
        <w:t xml:space="preserve"> </w:t>
      </w:r>
    </w:p>
    <w:p w:rsidR="000129F1" w:rsidRPr="000129F1" w:rsidRDefault="00FE48D4" w:rsidP="000129F1">
      <w:pPr>
        <w:rPr>
          <w:rFonts w:ascii="Trebuchet MS" w:eastAsia="Times New Roman" w:hAnsi="Trebuchet MS" w:cs="Calibri"/>
          <w:b/>
          <w:lang w:eastAsia="en-GB"/>
        </w:rPr>
      </w:pPr>
      <w:r>
        <w:rPr>
          <w:rFonts w:ascii="Trebuchet MS" w:eastAsia="Times New Roman" w:hAnsi="Trebuchet MS" w:cs="Calibri"/>
          <w:b/>
          <w:lang w:eastAsia="en-GB"/>
        </w:rPr>
        <w:t>1.8</w:t>
      </w:r>
      <w:r w:rsidR="000129F1" w:rsidRPr="000129F1">
        <w:rPr>
          <w:rFonts w:ascii="Trebuchet MS" w:eastAsia="Times New Roman" w:hAnsi="Trebuchet MS" w:cs="Calibri"/>
          <w:b/>
          <w:lang w:eastAsia="en-GB"/>
        </w:rPr>
        <w:t xml:space="preserve"> Council Introduces Carbon-Saving Resurfacing Process to B&amp;NES: </w:t>
      </w:r>
      <w:proofErr w:type="spellStart"/>
      <w:r w:rsidR="000129F1" w:rsidRPr="000129F1">
        <w:rPr>
          <w:rFonts w:ascii="Trebuchet MS" w:hAnsi="Trebuchet MS" w:cs="Calibri"/>
        </w:rPr>
        <w:t>Foambase</w:t>
      </w:r>
      <w:proofErr w:type="spellEnd"/>
      <w:r w:rsidR="000129F1" w:rsidRPr="000129F1">
        <w:rPr>
          <w:rFonts w:ascii="Trebuchet MS" w:hAnsi="Trebuchet MS" w:cs="Calibri"/>
        </w:rPr>
        <w:t xml:space="preserve">® is being used by contractors to resurface 10,000m2 of the A368 at </w:t>
      </w:r>
      <w:proofErr w:type="spellStart"/>
      <w:r w:rsidR="000129F1" w:rsidRPr="000129F1">
        <w:rPr>
          <w:rFonts w:ascii="Trebuchet MS" w:hAnsi="Trebuchet MS" w:cs="Calibri"/>
        </w:rPr>
        <w:t>Chelwood</w:t>
      </w:r>
      <w:proofErr w:type="spellEnd"/>
      <w:r w:rsidR="000129F1" w:rsidRPr="000129F1">
        <w:rPr>
          <w:rFonts w:ascii="Trebuchet MS" w:hAnsi="Trebuchet MS" w:cs="Calibri"/>
        </w:rPr>
        <w:t xml:space="preserve">, Compton Dando; it uses up to 50 percent less CO2 emissions than traditional methods as it is applied cold and recycles the existing aggregate on site, which reduces waste. </w:t>
      </w:r>
      <w:r w:rsidR="000129F1" w:rsidRPr="000129F1">
        <w:rPr>
          <w:rFonts w:ascii="Trebuchet MS" w:eastAsia="Times New Roman" w:hAnsi="Trebuchet MS" w:cs="Calibri"/>
          <w:lang w:eastAsia="en-GB"/>
        </w:rPr>
        <w:t>The new technology is also more cost-effective than traditional methods. It will be the first major foamed bitumen recycling scheme used by the council.</w:t>
      </w:r>
      <w:r w:rsidR="00A23951">
        <w:rPr>
          <w:rFonts w:ascii="Trebuchet MS" w:eastAsia="Times New Roman" w:hAnsi="Trebuchet MS" w:cs="Calibri"/>
          <w:lang w:eastAsia="en-GB"/>
        </w:rPr>
        <w:t xml:space="preserve"> </w:t>
      </w:r>
      <w:hyperlink r:id="rId18" w:history="1">
        <w:r w:rsidR="000129F1" w:rsidRPr="000129F1">
          <w:rPr>
            <w:rStyle w:val="Hyperlink"/>
            <w:rFonts w:ascii="Trebuchet MS" w:eastAsia="Times New Roman" w:hAnsi="Trebuchet MS" w:cs="Calibri"/>
            <w:b/>
            <w:lang w:eastAsia="en-GB"/>
          </w:rPr>
          <w:t>The full press release is available here.</w:t>
        </w:r>
      </w:hyperlink>
      <w:r w:rsidR="000129F1" w:rsidRPr="000129F1">
        <w:rPr>
          <w:rFonts w:ascii="Trebuchet MS" w:eastAsia="Times New Roman" w:hAnsi="Trebuchet MS" w:cs="Calibri"/>
          <w:b/>
          <w:lang w:eastAsia="en-GB"/>
        </w:rPr>
        <w:t xml:space="preserve"> </w:t>
      </w:r>
    </w:p>
    <w:p w:rsidR="000129F1" w:rsidRPr="000129F1" w:rsidRDefault="000129F1" w:rsidP="000129F1">
      <w:pPr>
        <w:rPr>
          <w:rFonts w:ascii="Trebuchet MS" w:eastAsia="Times New Roman" w:hAnsi="Trebuchet MS" w:cs="Calibri"/>
          <w:b/>
          <w:lang w:eastAsia="en-GB"/>
        </w:rPr>
      </w:pPr>
      <w:r w:rsidRPr="000129F1">
        <w:rPr>
          <w:rFonts w:ascii="Trebuchet MS" w:eastAsia="Times New Roman" w:hAnsi="Trebuchet MS" w:cs="Calibri"/>
          <w:b/>
          <w:lang w:eastAsia="en-GB"/>
        </w:rPr>
        <w:t xml:space="preserve">1.9 City Centre Security Measures: </w:t>
      </w:r>
      <w:r w:rsidRPr="000129F1">
        <w:rPr>
          <w:rFonts w:ascii="Trebuchet MS" w:eastAsia="Times New Roman" w:hAnsi="Trebuchet MS" w:cs="Calibri"/>
          <w:lang w:eastAsia="en-GB"/>
        </w:rPr>
        <w:t>Initial utilities work start</w:t>
      </w:r>
      <w:r>
        <w:rPr>
          <w:rFonts w:ascii="Trebuchet MS" w:eastAsia="Times New Roman" w:hAnsi="Trebuchet MS" w:cs="Calibri"/>
          <w:lang w:eastAsia="en-GB"/>
        </w:rPr>
        <w:t>ed</w:t>
      </w:r>
      <w:r w:rsidRPr="000129F1">
        <w:rPr>
          <w:rFonts w:ascii="Trebuchet MS" w:eastAsia="Times New Roman" w:hAnsi="Trebuchet MS" w:cs="Calibri"/>
          <w:lang w:eastAsia="en-GB"/>
        </w:rPr>
        <w:t xml:space="preserve"> </w:t>
      </w:r>
      <w:r>
        <w:rPr>
          <w:rFonts w:ascii="Trebuchet MS" w:eastAsia="Times New Roman" w:hAnsi="Trebuchet MS" w:cs="Calibri"/>
          <w:lang w:eastAsia="en-GB"/>
        </w:rPr>
        <w:t>on</w:t>
      </w:r>
      <w:r w:rsidRPr="000129F1">
        <w:rPr>
          <w:rFonts w:ascii="Trebuchet MS" w:eastAsia="Times New Roman" w:hAnsi="Trebuchet MS" w:cs="Calibri"/>
          <w:lang w:eastAsia="en-GB"/>
        </w:rPr>
        <w:t xml:space="preserve"> Monday 20</w:t>
      </w:r>
      <w:r w:rsidRPr="000129F1">
        <w:rPr>
          <w:rFonts w:ascii="Trebuchet MS" w:eastAsia="Times New Roman" w:hAnsi="Trebuchet MS" w:cs="Calibri"/>
          <w:vertAlign w:val="superscript"/>
          <w:lang w:eastAsia="en-GB"/>
        </w:rPr>
        <w:t>th</w:t>
      </w:r>
      <w:r w:rsidRPr="000129F1">
        <w:rPr>
          <w:rFonts w:ascii="Trebuchet MS" w:eastAsia="Times New Roman" w:hAnsi="Trebuchet MS" w:cs="Calibri"/>
          <w:lang w:eastAsia="en-GB"/>
        </w:rPr>
        <w:t xml:space="preserve"> June in Burton Street as part of the B&amp;NES Council scheme to install security measures in some Bath city centre streets.</w:t>
      </w:r>
      <w:r w:rsidRPr="000129F1">
        <w:t xml:space="preserve"> </w:t>
      </w:r>
      <w:r>
        <w:rPr>
          <w:rFonts w:ascii="Trebuchet MS" w:eastAsia="Times New Roman" w:hAnsi="Trebuchet MS" w:cs="Calibri"/>
          <w:lang w:eastAsia="en-GB"/>
        </w:rPr>
        <w:t>Cheap St and Hot Bath Street are due to be temporarily closed for the installation of</w:t>
      </w:r>
      <w:r w:rsidRPr="000129F1">
        <w:rPr>
          <w:rFonts w:ascii="Trebuchet MS" w:eastAsia="Times New Roman" w:hAnsi="Trebuchet MS" w:cs="Calibri"/>
          <w:lang w:eastAsia="en-GB"/>
        </w:rPr>
        <w:t xml:space="preserve"> safety bollards</w:t>
      </w:r>
      <w:r>
        <w:rPr>
          <w:rFonts w:ascii="Trebuchet MS" w:eastAsia="Times New Roman" w:hAnsi="Trebuchet MS" w:cs="Calibri"/>
          <w:lang w:eastAsia="en-GB"/>
        </w:rPr>
        <w:t>.</w:t>
      </w:r>
      <w:r w:rsidR="00A23951">
        <w:rPr>
          <w:rFonts w:ascii="Trebuchet MS" w:eastAsia="Times New Roman" w:hAnsi="Trebuchet MS" w:cs="Calibri"/>
          <w:lang w:eastAsia="en-GB"/>
        </w:rPr>
        <w:t xml:space="preserve"> </w:t>
      </w:r>
      <w:hyperlink r:id="rId19" w:history="1">
        <w:r w:rsidRPr="000129F1">
          <w:rPr>
            <w:rStyle w:val="Hyperlink"/>
            <w:rFonts w:ascii="Trebuchet MS" w:eastAsia="Times New Roman" w:hAnsi="Trebuchet MS" w:cs="Calibri"/>
            <w:b/>
            <w:lang w:eastAsia="en-GB"/>
          </w:rPr>
          <w:t>Further updates on the progress of project installation and any road closures are available here.</w:t>
        </w:r>
      </w:hyperlink>
      <w:r w:rsidRPr="000129F1">
        <w:rPr>
          <w:rFonts w:ascii="Trebuchet MS" w:eastAsia="Times New Roman" w:hAnsi="Trebuchet MS" w:cs="Calibri"/>
          <w:b/>
          <w:lang w:eastAsia="en-GB"/>
        </w:rPr>
        <w:t xml:space="preserve"> </w:t>
      </w:r>
    </w:p>
    <w:p w:rsidR="000129F1" w:rsidRPr="000129F1" w:rsidRDefault="000129F1" w:rsidP="000129F1">
      <w:pPr>
        <w:rPr>
          <w:rFonts w:ascii="Trebuchet MS" w:hAnsi="Trebuchet MS" w:cs="Calibri"/>
          <w:b/>
          <w:bCs/>
        </w:rPr>
      </w:pPr>
      <w:r w:rsidRPr="000129F1">
        <w:rPr>
          <w:rFonts w:ascii="Trebuchet MS" w:eastAsia="Times New Roman" w:hAnsi="Trebuchet MS" w:cs="Calibri"/>
          <w:b/>
          <w:lang w:eastAsia="en-GB"/>
        </w:rPr>
        <w:t xml:space="preserve">1.10 </w:t>
      </w:r>
      <w:r w:rsidRPr="000129F1">
        <w:rPr>
          <w:rFonts w:ascii="Trebuchet MS" w:hAnsi="Trebuchet MS" w:cs="Calibri"/>
          <w:b/>
          <w:bCs/>
        </w:rPr>
        <w:t xml:space="preserve">Update on Bath Bike Park: </w:t>
      </w:r>
      <w:r w:rsidRPr="000129F1">
        <w:rPr>
          <w:rFonts w:ascii="Trebuchet MS" w:hAnsi="Trebuchet MS" w:cs="Calibri"/>
          <w:bCs/>
        </w:rPr>
        <w:t>Updated plans for the proposed bike park at the Entry Hill Golf Course site are being developed by Bris</w:t>
      </w:r>
      <w:r>
        <w:rPr>
          <w:rFonts w:ascii="Trebuchet MS" w:hAnsi="Trebuchet MS" w:cs="Calibri"/>
          <w:bCs/>
        </w:rPr>
        <w:t>tol-based Pedal Progression which were</w:t>
      </w:r>
      <w:r w:rsidRPr="000129F1">
        <w:rPr>
          <w:rFonts w:ascii="Trebuchet MS" w:hAnsi="Trebuchet MS" w:cs="Calibri"/>
          <w:bCs/>
        </w:rPr>
        <w:t xml:space="preserve"> expected to be completed by the end of June. The council has contributed £385,000 capital funding to the project.</w:t>
      </w:r>
      <w:r w:rsidRPr="000129F1">
        <w:rPr>
          <w:rFonts w:ascii="Arial" w:hAnsi="Arial" w:cs="Arial"/>
          <w:color w:val="000000"/>
          <w:sz w:val="29"/>
          <w:szCs w:val="29"/>
          <w:shd w:val="clear" w:color="auto" w:fill="FFFFFF"/>
        </w:rPr>
        <w:t xml:space="preserve"> </w:t>
      </w:r>
      <w:r w:rsidRPr="000129F1">
        <w:rPr>
          <w:rFonts w:ascii="Trebuchet MS" w:hAnsi="Trebuchet MS" w:cs="Calibri"/>
          <w:bCs/>
        </w:rPr>
        <w:t xml:space="preserve">A full planning application is expected to be submitted </w:t>
      </w:r>
      <w:proofErr w:type="gramStart"/>
      <w:r>
        <w:rPr>
          <w:rFonts w:ascii="Trebuchet MS" w:hAnsi="Trebuchet MS" w:cs="Calibri"/>
          <w:bCs/>
        </w:rPr>
        <w:t>Autumn</w:t>
      </w:r>
      <w:proofErr w:type="gramEnd"/>
      <w:r>
        <w:rPr>
          <w:rFonts w:ascii="Trebuchet MS" w:hAnsi="Trebuchet MS" w:cs="Calibri"/>
          <w:bCs/>
        </w:rPr>
        <w:t xml:space="preserve"> 2022 with the park opening in 2023. </w:t>
      </w:r>
      <w:hyperlink r:id="rId20" w:history="1">
        <w:r w:rsidRPr="000129F1">
          <w:rPr>
            <w:rStyle w:val="Hyperlink"/>
            <w:rFonts w:ascii="Trebuchet MS" w:hAnsi="Trebuchet MS" w:cs="Calibri"/>
            <w:b/>
            <w:bCs/>
          </w:rPr>
          <w:t>The full press release is available here.</w:t>
        </w:r>
      </w:hyperlink>
      <w:r w:rsidRPr="000129F1">
        <w:rPr>
          <w:rFonts w:ascii="Trebuchet MS" w:hAnsi="Trebuchet MS" w:cs="Calibri"/>
          <w:b/>
          <w:bCs/>
        </w:rPr>
        <w:t xml:space="preserve"> </w:t>
      </w:r>
    </w:p>
    <w:p w:rsidR="000129F1" w:rsidRPr="000129F1" w:rsidRDefault="000129F1" w:rsidP="000129F1">
      <w:pPr>
        <w:rPr>
          <w:rFonts w:ascii="Trebuchet MS" w:hAnsi="Trebuchet MS" w:cs="Calibri"/>
          <w:bCs/>
        </w:rPr>
      </w:pPr>
      <w:r w:rsidRPr="000129F1">
        <w:rPr>
          <w:rFonts w:ascii="Trebuchet MS" w:hAnsi="Trebuchet MS" w:cs="Calibri"/>
          <w:b/>
          <w:bCs/>
        </w:rPr>
        <w:t>1.11 Cleveland Pools:</w:t>
      </w:r>
      <w:r w:rsidRPr="000129F1">
        <w:rPr>
          <w:rFonts w:ascii="Trebuchet MS" w:hAnsi="Trebuchet MS" w:cs="Calibri"/>
          <w:bCs/>
        </w:rPr>
        <w:t xml:space="preserve"> B&amp;NES Council has approved a £250,000 contribution towards the final stages of the project to restore open-air community swimming at Cleveland Pools in Bath. The pool is scheduled to reopen </w:t>
      </w:r>
      <w:proofErr w:type="gramStart"/>
      <w:r w:rsidRPr="000129F1">
        <w:rPr>
          <w:rFonts w:ascii="Trebuchet MS" w:hAnsi="Trebuchet MS" w:cs="Calibri"/>
          <w:bCs/>
        </w:rPr>
        <w:t>Summer</w:t>
      </w:r>
      <w:proofErr w:type="gramEnd"/>
      <w:r w:rsidRPr="000129F1">
        <w:rPr>
          <w:rFonts w:ascii="Trebuchet MS" w:hAnsi="Trebuchet MS" w:cs="Calibri"/>
          <w:bCs/>
        </w:rPr>
        <w:t xml:space="preserve"> 2022 for cold water swimming. An application for a floating pontoon with integrated water source heat pump to provided heated water for the pool has now been granted consent (see </w:t>
      </w:r>
      <w:hyperlink r:id="rId21" w:history="1">
        <w:r w:rsidRPr="000129F1">
          <w:rPr>
            <w:rStyle w:val="Hyperlink"/>
            <w:rFonts w:ascii="Trebuchet MS" w:hAnsi="Trebuchet MS" w:cs="Calibri"/>
            <w:b/>
            <w:bCs/>
          </w:rPr>
          <w:t>21/04819/LBA</w:t>
        </w:r>
      </w:hyperlink>
      <w:r w:rsidRPr="000129F1">
        <w:rPr>
          <w:rFonts w:ascii="Trebuchet MS" w:hAnsi="Trebuchet MS" w:cs="Calibri"/>
          <w:bCs/>
        </w:rPr>
        <w:t xml:space="preserve">). </w:t>
      </w:r>
    </w:p>
    <w:p w:rsidR="000129F1" w:rsidRDefault="000129F1" w:rsidP="000129F1">
      <w:pPr>
        <w:rPr>
          <w:rFonts w:ascii="Trebuchet MS" w:eastAsia="Times New Roman" w:hAnsi="Trebuchet MS" w:cs="Calibri"/>
          <w:color w:val="FF0000"/>
          <w:lang w:eastAsia="en-GB"/>
        </w:rPr>
      </w:pPr>
      <w:r w:rsidRPr="000129F1">
        <w:rPr>
          <w:rFonts w:ascii="Trebuchet MS" w:eastAsia="Times New Roman" w:hAnsi="Trebuchet MS" w:cs="Calibri"/>
          <w:b/>
          <w:lang w:eastAsia="en-GB"/>
        </w:rPr>
        <w:t>1.12 Bath Area Forum:</w:t>
      </w:r>
      <w:r w:rsidRPr="000129F1">
        <w:rPr>
          <w:rFonts w:ascii="Trebuchet MS" w:eastAsia="Times New Roman" w:hAnsi="Trebuchet MS" w:cs="Calibri"/>
          <w:lang w:eastAsia="en-GB"/>
        </w:rPr>
        <w:t xml:space="preserve"> The previous meeting on 16</w:t>
      </w:r>
      <w:r w:rsidRPr="000129F1">
        <w:rPr>
          <w:rFonts w:ascii="Trebuchet MS" w:eastAsia="Times New Roman" w:hAnsi="Trebuchet MS" w:cs="Calibri"/>
          <w:vertAlign w:val="superscript"/>
          <w:lang w:eastAsia="en-GB"/>
        </w:rPr>
        <w:t>th</w:t>
      </w:r>
      <w:r w:rsidRPr="000129F1">
        <w:rPr>
          <w:rFonts w:ascii="Trebuchet MS" w:eastAsia="Times New Roman" w:hAnsi="Trebuchet MS" w:cs="Calibri"/>
          <w:lang w:eastAsia="en-GB"/>
        </w:rPr>
        <w:t xml:space="preserve"> June provided a Place Team Update, including major housing/mixed-use developments and public realm projects within the city. </w:t>
      </w:r>
      <w:hyperlink r:id="rId22" w:history="1">
        <w:r w:rsidRPr="000129F1">
          <w:rPr>
            <w:rStyle w:val="Hyperlink"/>
            <w:rFonts w:ascii="Trebuchet MS" w:eastAsia="Times New Roman" w:hAnsi="Trebuchet MS" w:cs="Calibri"/>
            <w:b/>
            <w:lang w:eastAsia="en-GB"/>
          </w:rPr>
          <w:t>An overview is available here.</w:t>
        </w:r>
      </w:hyperlink>
      <w:r>
        <w:rPr>
          <w:rFonts w:ascii="Trebuchet MS" w:eastAsia="Times New Roman" w:hAnsi="Trebuchet MS" w:cs="Calibri"/>
          <w:color w:val="FF0000"/>
          <w:lang w:eastAsia="en-GB"/>
        </w:rPr>
        <w:t xml:space="preserve"> </w:t>
      </w:r>
    </w:p>
    <w:p w:rsidR="000129F1" w:rsidRPr="000129F1" w:rsidRDefault="005B04F2" w:rsidP="000129F1">
      <w:pPr>
        <w:rPr>
          <w:rFonts w:ascii="Trebuchet MS" w:eastAsia="Times New Roman" w:hAnsi="Trebuchet MS" w:cs="Calibri"/>
          <w:b/>
          <w:color w:val="FF0000"/>
          <w:lang w:eastAsia="en-GB"/>
        </w:rPr>
      </w:pPr>
      <w:hyperlink r:id="rId23" w:history="1">
        <w:r w:rsidR="000129F1" w:rsidRPr="000129F1">
          <w:rPr>
            <w:rStyle w:val="Hyperlink"/>
            <w:rFonts w:ascii="Trebuchet MS" w:eastAsia="Times New Roman" w:hAnsi="Trebuchet MS" w:cs="Calibri"/>
            <w:b/>
            <w:lang w:eastAsia="en-GB"/>
          </w:rPr>
          <w:t>Register in advance for the next meeting on 12</w:t>
        </w:r>
        <w:r w:rsidR="000129F1" w:rsidRPr="000129F1">
          <w:rPr>
            <w:rStyle w:val="Hyperlink"/>
            <w:rFonts w:ascii="Trebuchet MS" w:eastAsia="Times New Roman" w:hAnsi="Trebuchet MS" w:cs="Calibri"/>
            <w:b/>
            <w:vertAlign w:val="superscript"/>
            <w:lang w:eastAsia="en-GB"/>
          </w:rPr>
          <w:t>th</w:t>
        </w:r>
        <w:r w:rsidR="000129F1" w:rsidRPr="000129F1">
          <w:rPr>
            <w:rStyle w:val="Hyperlink"/>
            <w:rFonts w:ascii="Trebuchet MS" w:eastAsia="Times New Roman" w:hAnsi="Trebuchet MS" w:cs="Calibri"/>
            <w:b/>
            <w:lang w:eastAsia="en-GB"/>
          </w:rPr>
          <w:t xml:space="preserve"> September at 6pm.</w:t>
        </w:r>
      </w:hyperlink>
      <w:r w:rsidR="000129F1" w:rsidRPr="000129F1">
        <w:rPr>
          <w:rFonts w:ascii="Trebuchet MS" w:eastAsia="Times New Roman" w:hAnsi="Trebuchet MS" w:cs="Calibri"/>
          <w:b/>
          <w:color w:val="FF0000"/>
          <w:lang w:eastAsia="en-GB"/>
        </w:rPr>
        <w:t xml:space="preserve"> </w:t>
      </w:r>
    </w:p>
    <w:p w:rsidR="004C4DEE" w:rsidRPr="00701D58" w:rsidRDefault="004C4DEE" w:rsidP="00407C35">
      <w:pPr>
        <w:rPr>
          <w:rFonts w:ascii="Trebuchet MS" w:hAnsi="Trebuchet MS"/>
          <w:b/>
          <w:u w:val="single"/>
        </w:rPr>
      </w:pPr>
    </w:p>
    <w:p w:rsidR="0033431A" w:rsidRPr="00701D58" w:rsidRDefault="00AC256E" w:rsidP="00407C35">
      <w:pPr>
        <w:rPr>
          <w:rFonts w:ascii="Trebuchet MS" w:hAnsi="Trebuchet MS"/>
          <w:b/>
          <w:u w:val="single"/>
        </w:rPr>
      </w:pPr>
      <w:r w:rsidRPr="00701D58">
        <w:rPr>
          <w:rFonts w:ascii="Trebuchet MS" w:hAnsi="Trebuchet MS"/>
          <w:b/>
          <w:u w:val="single"/>
        </w:rPr>
        <w:t>2. Bath Matters, Planning Applications and Developments</w:t>
      </w:r>
    </w:p>
    <w:bookmarkEnd w:id="1"/>
    <w:p w:rsidR="00CB7F57" w:rsidRPr="00701D58" w:rsidRDefault="001E38ED" w:rsidP="000D7941">
      <w:pPr>
        <w:rPr>
          <w:rFonts w:ascii="Trebuchet MS" w:hAnsi="Trebuchet MS"/>
          <w:b/>
          <w:strike/>
        </w:rPr>
      </w:pPr>
      <w:r w:rsidRPr="00701D58">
        <w:rPr>
          <w:rFonts w:ascii="Trebuchet MS" w:hAnsi="Trebuchet MS"/>
          <w:b/>
        </w:rPr>
        <w:t xml:space="preserve">2.1 </w:t>
      </w:r>
      <w:proofErr w:type="spellStart"/>
      <w:r w:rsidR="00692BEC" w:rsidRPr="00701D58">
        <w:rPr>
          <w:rFonts w:ascii="Trebuchet MS" w:hAnsi="Trebuchet MS"/>
          <w:b/>
        </w:rPr>
        <w:t>Sulis</w:t>
      </w:r>
      <w:proofErr w:type="spellEnd"/>
      <w:r w:rsidR="00692BEC" w:rsidRPr="00701D58">
        <w:rPr>
          <w:rFonts w:ascii="Trebuchet MS" w:hAnsi="Trebuchet MS"/>
          <w:b/>
        </w:rPr>
        <w:t xml:space="preserve"> Down: </w:t>
      </w:r>
      <w:r w:rsidR="009B7A76" w:rsidRPr="00701D58">
        <w:rPr>
          <w:rFonts w:ascii="Trebuchet MS" w:hAnsi="Trebuchet MS"/>
        </w:rPr>
        <w:t>Application</w:t>
      </w:r>
      <w:r w:rsidR="00CB7F57" w:rsidRPr="00701D58">
        <w:rPr>
          <w:rFonts w:ascii="Trebuchet MS" w:hAnsi="Trebuchet MS"/>
        </w:rPr>
        <w:t xml:space="preserve"> </w:t>
      </w:r>
      <w:hyperlink r:id="rId24" w:anchor="details_Section" w:history="1">
        <w:r w:rsidR="00CB7F57" w:rsidRPr="00701D58">
          <w:rPr>
            <w:rStyle w:val="Hyperlink"/>
            <w:rFonts w:ascii="Trebuchet MS" w:hAnsi="Trebuchet MS"/>
            <w:b/>
          </w:rPr>
          <w:t>22/02169/EOUT</w:t>
        </w:r>
      </w:hyperlink>
      <w:r w:rsidR="00CB7F57" w:rsidRPr="00701D58">
        <w:rPr>
          <w:rFonts w:ascii="Trebuchet MS" w:hAnsi="Trebuchet MS"/>
        </w:rPr>
        <w:t xml:space="preserve"> </w:t>
      </w:r>
      <w:r w:rsidR="009B7A76" w:rsidRPr="00701D58">
        <w:rPr>
          <w:rFonts w:ascii="Trebuchet MS" w:hAnsi="Trebuchet MS"/>
        </w:rPr>
        <w:t>has been submitted for</w:t>
      </w:r>
      <w:r w:rsidR="00CB7F57" w:rsidRPr="00701D58">
        <w:rPr>
          <w:rFonts w:ascii="Trebuchet MS" w:hAnsi="Trebuchet MS"/>
        </w:rPr>
        <w:t xml:space="preserve"> up to 300 new dwellings on the </w:t>
      </w:r>
      <w:proofErr w:type="spellStart"/>
      <w:r w:rsidR="00CB7F57" w:rsidRPr="00701D58">
        <w:rPr>
          <w:rFonts w:ascii="Trebuchet MS" w:hAnsi="Trebuchet MS"/>
        </w:rPr>
        <w:t>Sulis</w:t>
      </w:r>
      <w:proofErr w:type="spellEnd"/>
      <w:r w:rsidR="00CB7F57" w:rsidRPr="00701D58">
        <w:rPr>
          <w:rFonts w:ascii="Trebuchet MS" w:hAnsi="Trebuchet MS"/>
        </w:rPr>
        <w:t xml:space="preserve"> Down Plateau as part of Phases 3 &amp; 4 of development in this area. Phase 1 is already underway for the development of 171 homes, as permitted in 2019 (see </w:t>
      </w:r>
      <w:hyperlink r:id="rId25" w:anchor="details" w:history="1">
        <w:r w:rsidR="00CB7F57" w:rsidRPr="00701D58">
          <w:rPr>
            <w:rStyle w:val="Hyperlink"/>
            <w:rFonts w:ascii="Trebuchet MS" w:hAnsi="Trebuchet MS"/>
            <w:b/>
          </w:rPr>
          <w:t>17/02588/EFUL</w:t>
        </w:r>
      </w:hyperlink>
      <w:r w:rsidR="00CB7F57" w:rsidRPr="00701D58">
        <w:rPr>
          <w:rFonts w:ascii="Trebuchet MS" w:hAnsi="Trebuchet MS"/>
        </w:rPr>
        <w:t>).</w:t>
      </w:r>
      <w:r w:rsidR="009B7A76" w:rsidRPr="00701D58">
        <w:rPr>
          <w:rFonts w:ascii="Trebuchet MS" w:hAnsi="Trebuchet MS"/>
        </w:rPr>
        <w:t xml:space="preserve"> </w:t>
      </w:r>
      <w:r w:rsidR="00CB7F57" w:rsidRPr="00701D58">
        <w:rPr>
          <w:rFonts w:ascii="Trebuchet MS" w:hAnsi="Trebuchet MS"/>
        </w:rPr>
        <w:t xml:space="preserve">The application also includes proposals for the extension of the access road through the site of </w:t>
      </w:r>
      <w:proofErr w:type="spellStart"/>
      <w:r w:rsidR="00CB7F57" w:rsidRPr="00701D58">
        <w:rPr>
          <w:rFonts w:ascii="Trebuchet MS" w:hAnsi="Trebuchet MS"/>
        </w:rPr>
        <w:t>Sulis</w:t>
      </w:r>
      <w:proofErr w:type="spellEnd"/>
      <w:r w:rsidR="00CB7F57" w:rsidRPr="00701D58">
        <w:rPr>
          <w:rFonts w:ascii="Trebuchet MS" w:hAnsi="Trebuchet MS"/>
        </w:rPr>
        <w:t xml:space="preserve"> Manor, an early 20</w:t>
      </w:r>
      <w:r w:rsidR="00CB7F57" w:rsidRPr="00701D58">
        <w:rPr>
          <w:rFonts w:ascii="Trebuchet MS" w:hAnsi="Trebuchet MS"/>
          <w:vertAlign w:val="superscript"/>
        </w:rPr>
        <w:t>th</w:t>
      </w:r>
      <w:r w:rsidR="00CB7F57" w:rsidRPr="00701D58">
        <w:rPr>
          <w:rFonts w:ascii="Trebuchet MS" w:hAnsi="Trebuchet MS"/>
        </w:rPr>
        <w:t xml:space="preserve"> century Non-Designated Heritage Asset (NDHA). The scheme is open for public consultation until </w:t>
      </w:r>
      <w:r w:rsidR="00701D58" w:rsidRPr="00701D58">
        <w:rPr>
          <w:rFonts w:ascii="Trebuchet MS" w:hAnsi="Trebuchet MS"/>
          <w:b/>
        </w:rPr>
        <w:t>7</w:t>
      </w:r>
      <w:r w:rsidR="00CB7F57" w:rsidRPr="00701D58">
        <w:rPr>
          <w:rFonts w:ascii="Trebuchet MS" w:hAnsi="Trebuchet MS"/>
          <w:b/>
          <w:vertAlign w:val="superscript"/>
        </w:rPr>
        <w:t>th</w:t>
      </w:r>
      <w:r w:rsidR="00CB7F57" w:rsidRPr="00701D58">
        <w:rPr>
          <w:rFonts w:ascii="Trebuchet MS" w:hAnsi="Trebuchet MS"/>
          <w:b/>
        </w:rPr>
        <w:t xml:space="preserve"> </w:t>
      </w:r>
      <w:r w:rsidR="00701D58" w:rsidRPr="00701D58">
        <w:rPr>
          <w:rFonts w:ascii="Trebuchet MS" w:hAnsi="Trebuchet MS"/>
          <w:b/>
        </w:rPr>
        <w:t>August</w:t>
      </w:r>
      <w:r w:rsidR="00CB7F57" w:rsidRPr="00701D58">
        <w:rPr>
          <w:rFonts w:ascii="Trebuchet MS" w:hAnsi="Trebuchet MS"/>
          <w:b/>
        </w:rPr>
        <w:t xml:space="preserve">; </w:t>
      </w:r>
      <w:hyperlink r:id="rId26" w:history="1">
        <w:r w:rsidR="00CB7F57" w:rsidRPr="00701D58">
          <w:rPr>
            <w:rStyle w:val="Hyperlink"/>
            <w:rFonts w:ascii="Trebuchet MS" w:hAnsi="Trebuchet MS"/>
            <w:b/>
          </w:rPr>
          <w:t xml:space="preserve">comments can be submitted via the planning portal.  </w:t>
        </w:r>
      </w:hyperlink>
      <w:r w:rsidR="00CB7F57" w:rsidRPr="00701D58">
        <w:rPr>
          <w:rFonts w:ascii="Trebuchet MS" w:hAnsi="Trebuchet MS"/>
          <w:b/>
        </w:rPr>
        <w:t xml:space="preserve"> </w:t>
      </w:r>
    </w:p>
    <w:p w:rsidR="00677FE6" w:rsidRDefault="005B04F2" w:rsidP="00677FE6">
      <w:pPr>
        <w:rPr>
          <w:rFonts w:ascii="Trebuchet MS" w:hAnsi="Trebuchet MS"/>
          <w:b/>
        </w:rPr>
      </w:pPr>
      <w:hyperlink r:id="rId27" w:history="1">
        <w:r w:rsidR="00CB7F57" w:rsidRPr="00701D58">
          <w:rPr>
            <w:rStyle w:val="Hyperlink"/>
            <w:rFonts w:ascii="Trebuchet MS" w:hAnsi="Trebuchet MS"/>
            <w:b/>
          </w:rPr>
          <w:t>BPT originally expressed concerns with “development creep” on this site and associated impact on the Green Belt and setting of the World Heritage Site at pre-</w:t>
        </w:r>
        <w:r w:rsidR="00CB7F57" w:rsidRPr="00701D58">
          <w:rPr>
            <w:rStyle w:val="Hyperlink"/>
            <w:rFonts w:ascii="Trebuchet MS" w:hAnsi="Trebuchet MS"/>
            <w:b/>
          </w:rPr>
          <w:lastRenderedPageBreak/>
          <w:t>application stage.</w:t>
        </w:r>
      </w:hyperlink>
      <w:r w:rsidR="00CB7F57" w:rsidRPr="00701D58">
        <w:rPr>
          <w:rFonts w:ascii="Trebuchet MS" w:hAnsi="Trebuchet MS"/>
        </w:rPr>
        <w:t xml:space="preserve"> Our official </w:t>
      </w:r>
      <w:r w:rsidR="00701D58">
        <w:rPr>
          <w:rFonts w:ascii="Trebuchet MS" w:hAnsi="Trebuchet MS"/>
        </w:rPr>
        <w:t xml:space="preserve">response </w:t>
      </w:r>
      <w:r w:rsidR="00CB7F57" w:rsidRPr="00701D58">
        <w:rPr>
          <w:rFonts w:ascii="Trebuchet MS" w:hAnsi="Trebuchet MS"/>
        </w:rPr>
        <w:t>will be</w:t>
      </w:r>
      <w:r w:rsidR="00701D58">
        <w:rPr>
          <w:rFonts w:ascii="Trebuchet MS" w:hAnsi="Trebuchet MS"/>
        </w:rPr>
        <w:t xml:space="preserve"> made</w:t>
      </w:r>
      <w:r w:rsidR="00CB7F57" w:rsidRPr="00701D58">
        <w:rPr>
          <w:rFonts w:ascii="Trebuchet MS" w:hAnsi="Trebuchet MS"/>
        </w:rPr>
        <w:t xml:space="preserve"> available via the planning portal and our website.</w:t>
      </w:r>
      <w:r w:rsidR="00677FE6" w:rsidRPr="00677FE6">
        <w:rPr>
          <w:rFonts w:ascii="Trebuchet MS" w:hAnsi="Trebuchet MS"/>
          <w:b/>
        </w:rPr>
        <w:t xml:space="preserve"> </w:t>
      </w:r>
    </w:p>
    <w:p w:rsidR="00E119FD" w:rsidRPr="00C763D6" w:rsidRDefault="00485237" w:rsidP="00E119FD">
      <w:pPr>
        <w:rPr>
          <w:rFonts w:ascii="Trebuchet MS" w:hAnsi="Trebuchet MS"/>
        </w:rPr>
      </w:pPr>
      <w:r w:rsidRPr="00E119FD">
        <w:rPr>
          <w:rFonts w:ascii="Trebuchet MS" w:hAnsi="Trebuchet MS"/>
          <w:b/>
        </w:rPr>
        <w:t>2.2</w:t>
      </w:r>
      <w:r w:rsidR="00204AAA" w:rsidRPr="00E119FD">
        <w:rPr>
          <w:rFonts w:ascii="Trebuchet MS" w:hAnsi="Trebuchet MS"/>
          <w:b/>
        </w:rPr>
        <w:t xml:space="preserve"> </w:t>
      </w:r>
      <w:r w:rsidR="000D7941" w:rsidRPr="00E119FD">
        <w:rPr>
          <w:rFonts w:ascii="Trebuchet MS" w:hAnsi="Trebuchet MS"/>
          <w:b/>
        </w:rPr>
        <w:t xml:space="preserve">Waterworks Cottage, Fairfield Park: </w:t>
      </w:r>
      <w:r w:rsidR="00E119FD" w:rsidRPr="00E119FD">
        <w:rPr>
          <w:rFonts w:ascii="Trebuchet MS" w:hAnsi="Trebuchet MS"/>
        </w:rPr>
        <w:t>A second application for the demolition of Waterworks Cottage under Permitted Development (PD) rights (</w:t>
      </w:r>
      <w:hyperlink r:id="rId28" w:anchor="details" w:history="1">
        <w:r w:rsidR="00E119FD" w:rsidRPr="00E119FD">
          <w:rPr>
            <w:rStyle w:val="Hyperlink"/>
            <w:rFonts w:ascii="Trebuchet MS" w:hAnsi="Trebuchet MS"/>
            <w:b/>
          </w:rPr>
          <w:t>22/02297/DEM</w:t>
        </w:r>
      </w:hyperlink>
      <w:r w:rsidR="00E119FD" w:rsidRPr="00E119FD">
        <w:rPr>
          <w:rFonts w:ascii="Trebuchet MS" w:hAnsi="Trebuchet MS"/>
        </w:rPr>
        <w:t xml:space="preserve">) has been refused by the case officer. The grounds of refusal include insufficient provision of details </w:t>
      </w:r>
      <w:r w:rsidR="00E119FD" w:rsidRPr="00C763D6">
        <w:rPr>
          <w:rFonts w:ascii="Trebuchet MS" w:hAnsi="Trebuchet MS"/>
        </w:rPr>
        <w:t xml:space="preserve">in relation to a Demolition Management Plan and Traffic Management, and insufficient provision of information to assess ecology impact. A bat survey was submitted, but the case officer concluded that this was two years old and therefore out of date and invalid, in line with reasons for refusal raised by BPT. </w:t>
      </w:r>
    </w:p>
    <w:p w:rsidR="00E119FD" w:rsidRPr="00C763D6" w:rsidRDefault="005B04F2" w:rsidP="00E119FD">
      <w:pPr>
        <w:rPr>
          <w:rStyle w:val="Hyperlink"/>
          <w:rFonts w:ascii="Trebuchet MS" w:hAnsi="Trebuchet MS"/>
          <w:b/>
        </w:rPr>
      </w:pPr>
      <w:hyperlink r:id="rId29" w:history="1">
        <w:r w:rsidR="00E119FD" w:rsidRPr="00C763D6">
          <w:rPr>
            <w:rStyle w:val="Hyperlink"/>
            <w:rFonts w:ascii="Trebuchet MS" w:hAnsi="Trebuchet MS"/>
            <w:b/>
          </w:rPr>
          <w:t>BPT has maintained a strong opposition to the unjustified demolition of a NDHA of local importance and has continued to push for the cottage’s refurbishment as an attractive family home.</w:t>
        </w:r>
      </w:hyperlink>
    </w:p>
    <w:p w:rsidR="00C763D6" w:rsidRPr="00B47945" w:rsidRDefault="00C763D6" w:rsidP="00C763D6">
      <w:pPr>
        <w:rPr>
          <w:rFonts w:ascii="Trebuchet MS" w:hAnsi="Trebuchet MS"/>
        </w:rPr>
      </w:pPr>
      <w:r w:rsidRPr="00B63B7A">
        <w:rPr>
          <w:rFonts w:ascii="Trebuchet MS" w:hAnsi="Trebuchet MS"/>
        </w:rPr>
        <w:t>This follows an initial application for demolition under PD rights (</w:t>
      </w:r>
      <w:hyperlink r:id="rId30" w:anchor="details" w:history="1">
        <w:r w:rsidRPr="00B63B7A">
          <w:rPr>
            <w:rStyle w:val="Hyperlink"/>
            <w:rFonts w:ascii="Trebuchet MS" w:hAnsi="Trebuchet MS"/>
            <w:b/>
          </w:rPr>
          <w:t>22/01884/DEM</w:t>
        </w:r>
      </w:hyperlink>
      <w:r w:rsidRPr="00B63B7A">
        <w:rPr>
          <w:rFonts w:ascii="Trebuchet MS" w:hAnsi="Trebuchet MS"/>
        </w:rPr>
        <w:t xml:space="preserve">), also refused on the same grounds as listed above. </w:t>
      </w:r>
    </w:p>
    <w:p w:rsidR="00E119FD" w:rsidRDefault="00E119FD" w:rsidP="00E119FD">
      <w:pPr>
        <w:rPr>
          <w:rFonts w:ascii="Trebuchet MS" w:hAnsi="Trebuchet MS"/>
        </w:rPr>
      </w:pPr>
      <w:r>
        <w:rPr>
          <w:rFonts w:ascii="Trebuchet MS" w:hAnsi="Trebuchet MS"/>
        </w:rPr>
        <w:t>With regard to continued pressure for application of an Article 4 Direction, the conservation officer concluded that “</w:t>
      </w:r>
      <w:r w:rsidRPr="00B63B7A">
        <w:rPr>
          <w:rFonts w:ascii="Trebuchet MS" w:hAnsi="Trebuchet MS"/>
        </w:rPr>
        <w:t>the serving of an Article 4 Direction could not be justified or achieved in the short timescales involved through the current application for Prior Approval.</w:t>
      </w:r>
      <w:r>
        <w:rPr>
          <w:rFonts w:ascii="Trebuchet MS" w:hAnsi="Trebuchet MS"/>
        </w:rPr>
        <w:t xml:space="preserve">” </w:t>
      </w:r>
    </w:p>
    <w:p w:rsidR="00936D3D" w:rsidRDefault="00677FE6" w:rsidP="00270F1C">
      <w:pPr>
        <w:rPr>
          <w:rFonts w:ascii="Trebuchet MS" w:hAnsi="Trebuchet MS"/>
        </w:rPr>
      </w:pPr>
      <w:r w:rsidRPr="00936D3D">
        <w:rPr>
          <w:rFonts w:ascii="Trebuchet MS" w:hAnsi="Trebuchet MS"/>
          <w:b/>
        </w:rPr>
        <w:t>2.3 Weston Spring Farm:</w:t>
      </w:r>
      <w:r w:rsidRPr="00936D3D">
        <w:rPr>
          <w:rFonts w:ascii="Trebuchet MS" w:hAnsi="Trebuchet MS"/>
        </w:rPr>
        <w:t xml:space="preserve"> </w:t>
      </w:r>
      <w:r w:rsidR="00936D3D" w:rsidRPr="00936D3D">
        <w:rPr>
          <w:rFonts w:ascii="Trebuchet MS" w:hAnsi="Trebuchet MS"/>
        </w:rPr>
        <w:t>BPT has responded to application</w:t>
      </w:r>
      <w:r w:rsidR="00936D3D" w:rsidRPr="00936D3D">
        <w:rPr>
          <w:rFonts w:ascii="Trebuchet MS" w:hAnsi="Trebuchet MS"/>
          <w:b/>
        </w:rPr>
        <w:t xml:space="preserve"> </w:t>
      </w:r>
      <w:hyperlink r:id="rId31" w:anchor="details_Section" w:history="1">
        <w:r w:rsidR="00936D3D" w:rsidRPr="00936D3D">
          <w:rPr>
            <w:rStyle w:val="Hyperlink"/>
            <w:rFonts w:ascii="Trebuchet MS" w:hAnsi="Trebuchet MS"/>
            <w:b/>
          </w:rPr>
          <w:t>22/00452/AGRA</w:t>
        </w:r>
      </w:hyperlink>
      <w:r w:rsidR="00936D3D" w:rsidRPr="00936D3D">
        <w:rPr>
          <w:rFonts w:ascii="Trebuchet MS" w:hAnsi="Trebuchet MS"/>
          <w:b/>
        </w:rPr>
        <w:t xml:space="preserve"> </w:t>
      </w:r>
      <w:r w:rsidR="00936D3D" w:rsidRPr="00936D3D">
        <w:rPr>
          <w:rFonts w:ascii="Trebuchet MS" w:hAnsi="Trebuchet MS"/>
        </w:rPr>
        <w:t>for the erection of an agricultural building and two polytunnels on a Green Belt field site to the west of Bath. We have emphasised that whilst our intention is not to be obstructive to the use of semi-natural land as a smallholding, but to ensure that buildings and structures that support that use are sensitive to the landscape character</w:t>
      </w:r>
      <w:r w:rsidR="00936D3D">
        <w:rPr>
          <w:rFonts w:ascii="Trebuchet MS" w:hAnsi="Trebuchet MS"/>
        </w:rPr>
        <w:t xml:space="preserve"> of the Green Belt, AONB, and landscape setting of the World Heritage Site. We maintain the need for greater assessment of impact in wider landscape views and how this might be addressed by considering the scale and materials of the proposed barn. </w:t>
      </w:r>
      <w:hyperlink r:id="rId32" w:history="1">
        <w:r w:rsidR="00936D3D" w:rsidRPr="00936D3D">
          <w:rPr>
            <w:rStyle w:val="Hyperlink"/>
            <w:rFonts w:ascii="Trebuchet MS" w:hAnsi="Trebuchet MS"/>
            <w:b/>
          </w:rPr>
          <w:t>You can read our statement in full here.</w:t>
        </w:r>
      </w:hyperlink>
    </w:p>
    <w:p w:rsidR="00270F1C" w:rsidRDefault="00677FE6" w:rsidP="00270F1C">
      <w:pPr>
        <w:rPr>
          <w:rFonts w:ascii="Trebuchet MS" w:hAnsi="Trebuchet MS"/>
        </w:rPr>
      </w:pPr>
      <w:r>
        <w:rPr>
          <w:rFonts w:ascii="Trebuchet MS" w:hAnsi="Trebuchet MS"/>
          <w:b/>
        </w:rPr>
        <w:t>2.4</w:t>
      </w:r>
      <w:r w:rsidR="00692BEC" w:rsidRPr="00270F1C">
        <w:rPr>
          <w:rFonts w:ascii="Trebuchet MS" w:hAnsi="Trebuchet MS"/>
          <w:b/>
        </w:rPr>
        <w:t xml:space="preserve"> </w:t>
      </w:r>
      <w:r w:rsidR="00270F1C" w:rsidRPr="00270F1C">
        <w:rPr>
          <w:rFonts w:ascii="Trebuchet MS" w:hAnsi="Trebuchet MS"/>
          <w:b/>
        </w:rPr>
        <w:t xml:space="preserve">Kilowatt House: </w:t>
      </w:r>
      <w:r w:rsidR="00270F1C" w:rsidRPr="00270F1C">
        <w:rPr>
          <w:rFonts w:ascii="Trebuchet MS" w:hAnsi="Trebuchet MS"/>
        </w:rPr>
        <w:t xml:space="preserve">Application </w:t>
      </w:r>
      <w:hyperlink r:id="rId33" w:history="1">
        <w:r w:rsidR="00270F1C" w:rsidRPr="00270F1C">
          <w:rPr>
            <w:rStyle w:val="Hyperlink"/>
            <w:rFonts w:ascii="Trebuchet MS" w:hAnsi="Trebuchet MS"/>
            <w:b/>
          </w:rPr>
          <w:t>22/01713/LBA</w:t>
        </w:r>
      </w:hyperlink>
      <w:r w:rsidR="00270F1C" w:rsidRPr="00270F1C">
        <w:rPr>
          <w:rFonts w:ascii="Trebuchet MS" w:hAnsi="Trebuchet MS"/>
        </w:rPr>
        <w:t xml:space="preserve"> proposed the installation of 30x freestanding PV panels on the roof of a distinctive, 1930s Grade II listed building in the </w:t>
      </w:r>
      <w:proofErr w:type="spellStart"/>
      <w:r w:rsidR="00270F1C" w:rsidRPr="00270F1C">
        <w:rPr>
          <w:rFonts w:ascii="Trebuchet MS" w:hAnsi="Trebuchet MS"/>
        </w:rPr>
        <w:t>Bathwick</w:t>
      </w:r>
      <w:proofErr w:type="spellEnd"/>
      <w:r w:rsidR="00270F1C" w:rsidRPr="00270F1C">
        <w:rPr>
          <w:rFonts w:ascii="Trebuchet MS" w:hAnsi="Trebuchet MS"/>
        </w:rPr>
        <w:t xml:space="preserve"> Hill area. This forms part of a recent planning history of energy efficiency retrofits to secure the viable use of the building as a dwelling; application 19/04469/LBA was recently granted consent for the overhaul of the existing, 1970s Crittall-style windows with </w:t>
      </w:r>
      <w:proofErr w:type="spellStart"/>
      <w:r w:rsidR="00270F1C" w:rsidRPr="00270F1C">
        <w:rPr>
          <w:rFonts w:ascii="Trebuchet MS" w:hAnsi="Trebuchet MS"/>
        </w:rPr>
        <w:t>slimlite</w:t>
      </w:r>
      <w:proofErr w:type="spellEnd"/>
      <w:r w:rsidR="00270F1C" w:rsidRPr="00270F1C">
        <w:rPr>
          <w:rFonts w:ascii="Trebuchet MS" w:hAnsi="Trebuchet MS"/>
        </w:rPr>
        <w:t xml:space="preserve"> double glazed equivalents. BPT supported the principle of PV installation on this building; the</w:t>
      </w:r>
      <w:r w:rsidR="00270F1C">
        <w:rPr>
          <w:rFonts w:ascii="Trebuchet MS" w:hAnsi="Trebuchet MS"/>
        </w:rPr>
        <w:t xml:space="preserve"> use of ballast-mounted PV panels would not require any fixings to the building and as such would be a lighter touch, reversible option. We encouraged consideration of a whole house, ‘fabric first’ approach with possible opportunities for internal insulation where the original internal finishes have already been replaced. </w:t>
      </w:r>
    </w:p>
    <w:p w:rsidR="00677FE6" w:rsidRDefault="005B04F2" w:rsidP="00270F1C">
      <w:pPr>
        <w:rPr>
          <w:rFonts w:ascii="Trebuchet MS" w:hAnsi="Trebuchet MS"/>
          <w:b/>
        </w:rPr>
      </w:pPr>
      <w:hyperlink r:id="rId34" w:history="1">
        <w:r w:rsidR="00270F1C" w:rsidRPr="00270F1C">
          <w:rPr>
            <w:rStyle w:val="Hyperlink"/>
            <w:rFonts w:ascii="Trebuchet MS" w:hAnsi="Trebuchet MS"/>
            <w:b/>
          </w:rPr>
          <w:t>You can read BPT’s response in full here.</w:t>
        </w:r>
      </w:hyperlink>
      <w:r w:rsidR="00270F1C" w:rsidRPr="00270F1C">
        <w:rPr>
          <w:rFonts w:ascii="Trebuchet MS" w:hAnsi="Trebuchet MS"/>
          <w:b/>
        </w:rPr>
        <w:t xml:space="preserve"> </w:t>
      </w:r>
      <w:r w:rsidR="00677FE6">
        <w:rPr>
          <w:rFonts w:ascii="Trebuchet MS" w:hAnsi="Trebuchet MS"/>
          <w:b/>
        </w:rPr>
        <w:t xml:space="preserve"> </w:t>
      </w:r>
    </w:p>
    <w:p w:rsidR="00270F1C" w:rsidRPr="00B47945" w:rsidRDefault="00677FE6" w:rsidP="00270F1C">
      <w:pPr>
        <w:rPr>
          <w:rFonts w:ascii="Trebuchet MS" w:hAnsi="Trebuchet MS"/>
        </w:rPr>
      </w:pPr>
      <w:r>
        <w:rPr>
          <w:rFonts w:ascii="Trebuchet MS" w:hAnsi="Trebuchet MS"/>
          <w:b/>
        </w:rPr>
        <w:t>2.5</w:t>
      </w:r>
      <w:r w:rsidR="00270F1C">
        <w:rPr>
          <w:rFonts w:ascii="Trebuchet MS" w:hAnsi="Trebuchet MS"/>
          <w:b/>
        </w:rPr>
        <w:t xml:space="preserve"> </w:t>
      </w:r>
      <w:r w:rsidR="00270F1C" w:rsidRPr="00D75F2E">
        <w:rPr>
          <w:rFonts w:ascii="Trebuchet MS" w:hAnsi="Trebuchet MS"/>
          <w:b/>
        </w:rPr>
        <w:t xml:space="preserve">Land to Rear of 43 Upper Oldfield Park: </w:t>
      </w:r>
      <w:r w:rsidR="00270F1C" w:rsidRPr="00D75F2E">
        <w:rPr>
          <w:rFonts w:ascii="Trebuchet MS" w:hAnsi="Trebuchet MS"/>
        </w:rPr>
        <w:t xml:space="preserve">Application </w:t>
      </w:r>
      <w:hyperlink r:id="rId35" w:history="1">
        <w:r w:rsidR="00270F1C" w:rsidRPr="000B33C4">
          <w:rPr>
            <w:rStyle w:val="Hyperlink"/>
            <w:rFonts w:ascii="Trebuchet MS" w:hAnsi="Trebuchet MS"/>
            <w:b/>
          </w:rPr>
          <w:t>22/01846/FUL</w:t>
        </w:r>
      </w:hyperlink>
      <w:r w:rsidR="00270F1C" w:rsidRPr="00D75F2E">
        <w:rPr>
          <w:rFonts w:ascii="Trebuchet MS" w:hAnsi="Trebuchet MS"/>
        </w:rPr>
        <w:t xml:space="preserve"> has been submitted for the development of the land to the rear of 43 O</w:t>
      </w:r>
      <w:r>
        <w:rPr>
          <w:rFonts w:ascii="Trebuchet MS" w:hAnsi="Trebuchet MS"/>
        </w:rPr>
        <w:t>ldfield Park (now Charters) to p</w:t>
      </w:r>
      <w:r w:rsidR="00270F1C" w:rsidRPr="00D75F2E">
        <w:rPr>
          <w:rFonts w:ascii="Trebuchet MS" w:hAnsi="Trebuchet MS"/>
        </w:rPr>
        <w:t xml:space="preserve">rovide a 3-bed detached family dwelling. There have been previous refused attempts for the residential development of the site; there is currently an extant permission for the development of a 3-bed dwelling (see </w:t>
      </w:r>
      <w:hyperlink r:id="rId36" w:history="1">
        <w:r w:rsidR="00270F1C" w:rsidRPr="007106AB">
          <w:rPr>
            <w:rStyle w:val="Hyperlink"/>
            <w:rFonts w:ascii="Trebuchet MS" w:hAnsi="Trebuchet MS"/>
            <w:b/>
          </w:rPr>
          <w:t>19/04909/FUL</w:t>
        </w:r>
      </w:hyperlink>
      <w:r w:rsidR="00270F1C" w:rsidRPr="00D75F2E">
        <w:rPr>
          <w:rFonts w:ascii="Trebuchet MS" w:hAnsi="Trebuchet MS"/>
        </w:rPr>
        <w:t xml:space="preserve">). With input from AP&amp;P Committee </w:t>
      </w:r>
      <w:r w:rsidR="00270F1C" w:rsidRPr="00D75F2E">
        <w:rPr>
          <w:rFonts w:ascii="Trebuchet MS" w:hAnsi="Trebuchet MS"/>
        </w:rPr>
        <w:lastRenderedPageBreak/>
        <w:t>members, BPT objected to this application on grounds of overdevelopment of the site due to inadequate</w:t>
      </w:r>
      <w:r w:rsidR="00270F1C">
        <w:rPr>
          <w:rFonts w:ascii="Trebuchet MS" w:hAnsi="Trebuchet MS"/>
        </w:rPr>
        <w:t xml:space="preserve"> provision of outdoor amenity space. Whilst not opposed to the principle of innovative, contemporary design executed to a high quality, </w:t>
      </w:r>
      <w:r w:rsidR="00270F1C" w:rsidRPr="005B76F7">
        <w:rPr>
          <w:rFonts w:ascii="Trebuchet MS" w:hAnsi="Trebuchet MS"/>
        </w:rPr>
        <w:t xml:space="preserve">there is insufficient justification regarding the </w:t>
      </w:r>
      <w:r w:rsidR="00270F1C">
        <w:rPr>
          <w:rFonts w:ascii="Trebuchet MS" w:hAnsi="Trebuchet MS"/>
        </w:rPr>
        <w:t xml:space="preserve">1930s ‘pastiche’ </w:t>
      </w:r>
      <w:r w:rsidR="00270F1C" w:rsidRPr="005B76F7">
        <w:rPr>
          <w:rFonts w:ascii="Trebuchet MS" w:hAnsi="Trebuchet MS"/>
        </w:rPr>
        <w:t>design approach</w:t>
      </w:r>
      <w:r w:rsidR="00270F1C">
        <w:rPr>
          <w:rFonts w:ascii="Trebuchet MS" w:hAnsi="Trebuchet MS"/>
        </w:rPr>
        <w:t xml:space="preserve">. We maintain strong concerns regarding future pressures on the adjacent tree which is subject to a TPO. </w:t>
      </w:r>
    </w:p>
    <w:p w:rsidR="00270F1C" w:rsidRPr="00270F1C" w:rsidRDefault="005B04F2" w:rsidP="00270F1C">
      <w:pPr>
        <w:rPr>
          <w:rFonts w:ascii="Trebuchet MS" w:hAnsi="Trebuchet MS"/>
          <w:b/>
        </w:rPr>
      </w:pPr>
      <w:hyperlink r:id="rId37" w:history="1">
        <w:r w:rsidR="00270F1C" w:rsidRPr="00270F1C">
          <w:rPr>
            <w:rStyle w:val="Hyperlink"/>
            <w:rFonts w:ascii="Trebuchet MS" w:hAnsi="Trebuchet MS"/>
            <w:b/>
          </w:rPr>
          <w:t>BPT’s submitted objection is available here.</w:t>
        </w:r>
      </w:hyperlink>
      <w:r w:rsidR="00270F1C" w:rsidRPr="00270F1C">
        <w:rPr>
          <w:rFonts w:ascii="Trebuchet MS" w:hAnsi="Trebuchet MS"/>
          <w:b/>
        </w:rPr>
        <w:t xml:space="preserve"> </w:t>
      </w:r>
    </w:p>
    <w:p w:rsidR="00677FE6" w:rsidRDefault="00677FE6" w:rsidP="00677FE6">
      <w:pPr>
        <w:rPr>
          <w:rFonts w:ascii="Trebuchet MS" w:hAnsi="Trebuchet MS"/>
        </w:rPr>
      </w:pPr>
      <w:r>
        <w:rPr>
          <w:rFonts w:ascii="Trebuchet MS" w:hAnsi="Trebuchet MS"/>
          <w:b/>
        </w:rPr>
        <w:t xml:space="preserve">2.6 </w:t>
      </w:r>
      <w:r w:rsidRPr="00D75F2E">
        <w:rPr>
          <w:rFonts w:ascii="Trebuchet MS" w:hAnsi="Trebuchet MS"/>
          <w:b/>
        </w:rPr>
        <w:t>Percy Community Centre</w:t>
      </w:r>
      <w:r>
        <w:rPr>
          <w:rFonts w:ascii="Trebuchet MS" w:hAnsi="Trebuchet MS"/>
          <w:b/>
        </w:rPr>
        <w:t>, New King Street</w:t>
      </w:r>
      <w:r w:rsidRPr="00D75F2E">
        <w:rPr>
          <w:rFonts w:ascii="Trebuchet MS" w:hAnsi="Trebuchet MS"/>
          <w:b/>
        </w:rPr>
        <w:t xml:space="preserve">: </w:t>
      </w:r>
      <w:r w:rsidRPr="00D75F2E">
        <w:rPr>
          <w:rFonts w:ascii="Trebuchet MS" w:hAnsi="Trebuchet MS"/>
        </w:rPr>
        <w:t xml:space="preserve">Revised drawings have been submitted as part of application </w:t>
      </w:r>
      <w:hyperlink r:id="rId38" w:history="1">
        <w:r w:rsidRPr="000B33C4">
          <w:rPr>
            <w:rStyle w:val="Hyperlink"/>
            <w:rFonts w:ascii="Trebuchet MS" w:hAnsi="Trebuchet MS"/>
            <w:b/>
          </w:rPr>
          <w:t>19/03337/FUL</w:t>
        </w:r>
      </w:hyperlink>
      <w:r w:rsidRPr="00D75F2E">
        <w:rPr>
          <w:rFonts w:ascii="Trebuchet MS" w:hAnsi="Trebuchet MS"/>
        </w:rPr>
        <w:t xml:space="preserve"> for the refurbishment of the 1960s Percy Community Centre building. </w:t>
      </w:r>
      <w:r>
        <w:rPr>
          <w:rFonts w:ascii="Trebuchet MS" w:hAnsi="Trebuchet MS"/>
        </w:rPr>
        <w:t>Proposals have taken into account BPT’s previous concerns with the following amendments:</w:t>
      </w:r>
    </w:p>
    <w:p w:rsidR="00677FE6" w:rsidRDefault="00677FE6" w:rsidP="00677FE6">
      <w:pPr>
        <w:pStyle w:val="ListParagraph"/>
        <w:numPr>
          <w:ilvl w:val="0"/>
          <w:numId w:val="5"/>
        </w:numPr>
        <w:spacing w:line="276" w:lineRule="auto"/>
        <w:rPr>
          <w:rFonts w:ascii="Trebuchet MS" w:hAnsi="Trebuchet MS"/>
          <w:sz w:val="22"/>
          <w:szCs w:val="22"/>
        </w:rPr>
      </w:pPr>
      <w:r w:rsidRPr="00B13C7C">
        <w:rPr>
          <w:rFonts w:ascii="Trebuchet MS" w:hAnsi="Trebuchet MS"/>
          <w:sz w:val="22"/>
          <w:szCs w:val="22"/>
        </w:rPr>
        <w:t>Omission of the ‘false</w:t>
      </w:r>
      <w:r>
        <w:rPr>
          <w:rFonts w:ascii="Trebuchet MS" w:hAnsi="Trebuchet MS"/>
          <w:sz w:val="22"/>
          <w:szCs w:val="22"/>
        </w:rPr>
        <w:t>’</w:t>
      </w:r>
      <w:r w:rsidRPr="00B13C7C">
        <w:rPr>
          <w:rFonts w:ascii="Trebuchet MS" w:hAnsi="Trebuchet MS"/>
          <w:sz w:val="22"/>
          <w:szCs w:val="22"/>
        </w:rPr>
        <w:t xml:space="preserve"> gable ends from the New King Street elevation. </w:t>
      </w:r>
    </w:p>
    <w:p w:rsidR="00677FE6" w:rsidRDefault="00677FE6" w:rsidP="00677FE6">
      <w:pPr>
        <w:pStyle w:val="ListParagraph"/>
        <w:numPr>
          <w:ilvl w:val="0"/>
          <w:numId w:val="5"/>
        </w:numPr>
        <w:spacing w:line="276" w:lineRule="auto"/>
        <w:rPr>
          <w:rFonts w:ascii="Trebuchet MS" w:hAnsi="Trebuchet MS"/>
          <w:sz w:val="22"/>
          <w:szCs w:val="22"/>
        </w:rPr>
      </w:pPr>
      <w:r>
        <w:rPr>
          <w:rFonts w:ascii="Trebuchet MS" w:hAnsi="Trebuchet MS"/>
          <w:sz w:val="22"/>
          <w:szCs w:val="22"/>
        </w:rPr>
        <w:t xml:space="preserve">Reduction in perceived height from New King Street and Monmouth Place to sit more comfortably in its streetscape context. </w:t>
      </w:r>
    </w:p>
    <w:p w:rsidR="00677FE6" w:rsidRDefault="00677FE6" w:rsidP="00677FE6">
      <w:pPr>
        <w:pStyle w:val="ListParagraph"/>
        <w:numPr>
          <w:ilvl w:val="0"/>
          <w:numId w:val="5"/>
        </w:numPr>
        <w:spacing w:line="276" w:lineRule="auto"/>
        <w:rPr>
          <w:rFonts w:ascii="Trebuchet MS" w:hAnsi="Trebuchet MS"/>
          <w:sz w:val="22"/>
          <w:szCs w:val="22"/>
        </w:rPr>
      </w:pPr>
      <w:r>
        <w:rPr>
          <w:rFonts w:ascii="Trebuchet MS" w:hAnsi="Trebuchet MS"/>
          <w:sz w:val="22"/>
          <w:szCs w:val="22"/>
        </w:rPr>
        <w:t xml:space="preserve">Omission of the solid, unbroken enclosure of the rear playing courts as part of the building; this is to remain an obviously external aspect of the scheme enclosed within a copper-coloured aluminium mesh (to contain playing balls, </w:t>
      </w:r>
      <w:proofErr w:type="spellStart"/>
      <w:r>
        <w:rPr>
          <w:rFonts w:ascii="Trebuchet MS" w:hAnsi="Trebuchet MS"/>
          <w:sz w:val="22"/>
          <w:szCs w:val="22"/>
        </w:rPr>
        <w:t>etc</w:t>
      </w:r>
      <w:proofErr w:type="spellEnd"/>
      <w:r>
        <w:rPr>
          <w:rFonts w:ascii="Trebuchet MS" w:hAnsi="Trebuchet MS"/>
          <w:sz w:val="22"/>
          <w:szCs w:val="22"/>
        </w:rPr>
        <w:t xml:space="preserve">). </w:t>
      </w:r>
    </w:p>
    <w:p w:rsidR="00677FE6" w:rsidRDefault="00677FE6" w:rsidP="00677FE6">
      <w:pPr>
        <w:pStyle w:val="ListParagraph"/>
        <w:numPr>
          <w:ilvl w:val="0"/>
          <w:numId w:val="5"/>
        </w:numPr>
        <w:spacing w:after="240" w:line="276" w:lineRule="auto"/>
        <w:rPr>
          <w:rFonts w:ascii="Trebuchet MS" w:hAnsi="Trebuchet MS"/>
          <w:sz w:val="22"/>
          <w:szCs w:val="22"/>
        </w:rPr>
      </w:pPr>
      <w:r>
        <w:rPr>
          <w:rFonts w:ascii="Trebuchet MS" w:hAnsi="Trebuchet MS"/>
          <w:sz w:val="22"/>
          <w:szCs w:val="22"/>
        </w:rPr>
        <w:t xml:space="preserve">Omission of the use of natural timber slats as an elevational treatment; aluminium slats would be used on the proposed gable-ended atrium on the corner of New King Street and Cumberland Row. </w:t>
      </w:r>
    </w:p>
    <w:p w:rsidR="00677FE6" w:rsidRPr="004E474C" w:rsidRDefault="00677FE6" w:rsidP="00677FE6">
      <w:pPr>
        <w:rPr>
          <w:rFonts w:ascii="Trebuchet MS" w:hAnsi="Trebuchet MS"/>
          <w:bCs/>
        </w:rPr>
      </w:pPr>
      <w:r w:rsidRPr="004E474C">
        <w:rPr>
          <w:rFonts w:ascii="Trebuchet MS" w:hAnsi="Trebuchet MS"/>
          <w:bCs/>
        </w:rPr>
        <w:t xml:space="preserve">BPT continues to welcome the opportunity to refurbish an important community facility. We have welcomed the reduction in height, scale, and massing as well as amendments to the proposed material treatment of the building. We maintained some concerns regarding the proposed design reference for the roof treatment and how this would sit within the established </w:t>
      </w:r>
      <w:proofErr w:type="spellStart"/>
      <w:r w:rsidRPr="004E474C">
        <w:rPr>
          <w:rFonts w:ascii="Trebuchet MS" w:hAnsi="Trebuchet MS"/>
          <w:bCs/>
        </w:rPr>
        <w:t>roofscape</w:t>
      </w:r>
      <w:proofErr w:type="spellEnd"/>
      <w:r w:rsidRPr="004E474C">
        <w:rPr>
          <w:rFonts w:ascii="Trebuchet MS" w:hAnsi="Trebuchet MS"/>
          <w:bCs/>
        </w:rPr>
        <w:t xml:space="preserve"> of the area. </w:t>
      </w:r>
    </w:p>
    <w:p w:rsidR="00677FE6" w:rsidRDefault="005B04F2" w:rsidP="00F642D2">
      <w:pPr>
        <w:rPr>
          <w:rFonts w:ascii="Trebuchet MS" w:hAnsi="Trebuchet MS"/>
          <w:b/>
          <w:bCs/>
        </w:rPr>
      </w:pPr>
      <w:hyperlink r:id="rId39" w:history="1">
        <w:r w:rsidR="00677FE6" w:rsidRPr="00677FE6">
          <w:rPr>
            <w:rStyle w:val="Hyperlink"/>
            <w:rFonts w:ascii="Trebuchet MS" w:hAnsi="Trebuchet MS"/>
            <w:b/>
            <w:bCs/>
          </w:rPr>
          <w:t>BPT’s comments are available here.</w:t>
        </w:r>
      </w:hyperlink>
      <w:r w:rsidR="00677FE6">
        <w:rPr>
          <w:rFonts w:ascii="Trebuchet MS" w:hAnsi="Trebuchet MS"/>
          <w:b/>
          <w:bCs/>
        </w:rPr>
        <w:t xml:space="preserve"> </w:t>
      </w:r>
    </w:p>
    <w:p w:rsidR="00677FE6" w:rsidRDefault="00677FE6" w:rsidP="00F642D2">
      <w:pPr>
        <w:rPr>
          <w:rFonts w:ascii="Trebuchet MS" w:hAnsi="Trebuchet MS"/>
          <w:b/>
          <w:bCs/>
        </w:rPr>
      </w:pPr>
    </w:p>
    <w:p w:rsidR="00DD732E" w:rsidRPr="00677FE6" w:rsidRDefault="00F930F2" w:rsidP="00F642D2">
      <w:pPr>
        <w:rPr>
          <w:rFonts w:ascii="Trebuchet MS" w:hAnsi="Trebuchet MS"/>
          <w:b/>
          <w:bCs/>
        </w:rPr>
      </w:pPr>
      <w:r w:rsidRPr="00270F1C">
        <w:rPr>
          <w:rFonts w:ascii="Trebuchet MS" w:hAnsi="Trebuchet MS"/>
          <w:b/>
          <w:color w:val="000000" w:themeColor="text1"/>
          <w:u w:val="single"/>
        </w:rPr>
        <w:t>3</w:t>
      </w:r>
      <w:r w:rsidR="002C3824" w:rsidRPr="00270F1C">
        <w:rPr>
          <w:rFonts w:ascii="Trebuchet MS" w:hAnsi="Trebuchet MS"/>
          <w:b/>
          <w:color w:val="000000" w:themeColor="text1"/>
          <w:u w:val="single"/>
        </w:rPr>
        <w:t xml:space="preserve">. </w:t>
      </w:r>
      <w:r w:rsidR="002C3824" w:rsidRPr="00270F1C">
        <w:rPr>
          <w:rFonts w:ascii="Trebuchet MS" w:hAnsi="Trebuchet MS"/>
          <w:b/>
          <w:u w:val="single"/>
        </w:rPr>
        <w:t>National News</w:t>
      </w:r>
    </w:p>
    <w:p w:rsidR="00E119FD" w:rsidRPr="000903CD" w:rsidRDefault="00E119FD" w:rsidP="00E119FD">
      <w:pPr>
        <w:rPr>
          <w:rFonts w:ascii="Trebuchet MS" w:hAnsi="Trebuchet MS"/>
        </w:rPr>
      </w:pPr>
      <w:r>
        <w:rPr>
          <w:rFonts w:ascii="Trebuchet MS" w:hAnsi="Trebuchet MS"/>
          <w:b/>
        </w:rPr>
        <w:t>3</w:t>
      </w:r>
      <w:r w:rsidRPr="000903CD">
        <w:rPr>
          <w:rFonts w:ascii="Trebuchet MS" w:hAnsi="Trebuchet MS"/>
          <w:b/>
        </w:rPr>
        <w:t xml:space="preserve">.1 Levelling Up: UPDATE - </w:t>
      </w:r>
      <w:r w:rsidRPr="000903CD">
        <w:rPr>
          <w:rFonts w:ascii="Trebuchet MS" w:hAnsi="Trebuchet MS"/>
        </w:rPr>
        <w:t xml:space="preserve">The </w:t>
      </w:r>
      <w:hyperlink r:id="rId40" w:history="1">
        <w:r w:rsidRPr="000903CD">
          <w:rPr>
            <w:rStyle w:val="Hyperlink"/>
            <w:rFonts w:ascii="Trebuchet MS" w:hAnsi="Trebuchet MS"/>
            <w:b/>
          </w:rPr>
          <w:t>Levelling Up and Regeneration Bill</w:t>
        </w:r>
      </w:hyperlink>
      <w:r w:rsidRPr="000903CD">
        <w:rPr>
          <w:rFonts w:ascii="Trebuchet MS" w:hAnsi="Trebuchet MS"/>
        </w:rPr>
        <w:t xml:space="preserve"> has passed Second Reading in Parliament and is now moving on to Committee Stage.</w:t>
      </w:r>
    </w:p>
    <w:p w:rsidR="00E119FD" w:rsidRPr="000903CD" w:rsidRDefault="005B04F2" w:rsidP="00E119FD">
      <w:pPr>
        <w:rPr>
          <w:rFonts w:ascii="Trebuchet MS" w:hAnsi="Trebuchet MS"/>
          <w:b/>
        </w:rPr>
      </w:pPr>
      <w:hyperlink r:id="rId41" w:history="1">
        <w:r w:rsidR="00E119FD" w:rsidRPr="00E119FD">
          <w:rPr>
            <w:rStyle w:val="Hyperlink"/>
            <w:rFonts w:ascii="Trebuchet MS" w:hAnsi="Trebuchet MS"/>
            <w:b/>
          </w:rPr>
          <w:t>A document is anticipated for release in July 2022 outlining the government’s proposed changes to the NPPF.</w:t>
        </w:r>
      </w:hyperlink>
      <w:r w:rsidR="00E119FD">
        <w:rPr>
          <w:rFonts w:ascii="Trebuchet MS" w:hAnsi="Trebuchet MS"/>
          <w:b/>
        </w:rPr>
        <w:t xml:space="preserve"> </w:t>
      </w:r>
    </w:p>
    <w:p w:rsidR="00E119FD" w:rsidRPr="005854F6" w:rsidRDefault="00E119FD" w:rsidP="00E119FD">
      <w:pPr>
        <w:rPr>
          <w:rFonts w:ascii="Trebuchet MS" w:hAnsi="Trebuchet MS"/>
        </w:rPr>
      </w:pPr>
      <w:r>
        <w:rPr>
          <w:rFonts w:ascii="Trebuchet MS" w:hAnsi="Trebuchet MS"/>
          <w:b/>
        </w:rPr>
        <w:t>3</w:t>
      </w:r>
      <w:r w:rsidRPr="005854F6">
        <w:rPr>
          <w:rFonts w:ascii="Trebuchet MS" w:hAnsi="Trebuchet MS"/>
          <w:b/>
        </w:rPr>
        <w:t>.2 National Highways Required to Reverse Concrete Infilling Works to Victorian Bridge in Cumbria:</w:t>
      </w:r>
      <w:r w:rsidRPr="005854F6">
        <w:rPr>
          <w:rFonts w:ascii="Trebuchet MS" w:hAnsi="Trebuchet MS"/>
        </w:rPr>
        <w:t xml:space="preserve"> Eden district council’s planning committee unanimously voted to refuse National Highways (NH) retrospective planning permission for a crude infilling project to the 1864 bridge in Great Musgrave, Cumbria, which was widely condemned as “cultural vandalism”. This was despite a £450,000 sweetener offered by NH to repair other structures on another stretch of disused railway near Great Musgrave if the concrete infill was allowed to remain. The council said it will now serve NH with an enforcement notice to restore the bridge to its previous state.</w:t>
      </w:r>
    </w:p>
    <w:p w:rsidR="00E119FD" w:rsidRPr="005854F6" w:rsidRDefault="00E119FD" w:rsidP="00E119FD">
      <w:pPr>
        <w:rPr>
          <w:rFonts w:ascii="Trebuchet MS" w:hAnsi="Trebuchet MS"/>
        </w:rPr>
      </w:pPr>
      <w:r w:rsidRPr="005854F6">
        <w:rPr>
          <w:rFonts w:ascii="Trebuchet MS" w:hAnsi="Trebuchet MS"/>
        </w:rPr>
        <w:t>Hélène Rossiter from NH issued the following statement:</w:t>
      </w:r>
    </w:p>
    <w:p w:rsidR="00E119FD" w:rsidRDefault="00E119FD" w:rsidP="00E119FD">
      <w:pPr>
        <w:rPr>
          <w:rFonts w:ascii="Trebuchet MS" w:hAnsi="Trebuchet MS"/>
        </w:rPr>
      </w:pPr>
      <w:r w:rsidRPr="005854F6">
        <w:rPr>
          <w:rFonts w:ascii="Trebuchet MS" w:hAnsi="Trebuchet MS"/>
        </w:rPr>
        <w:lastRenderedPageBreak/>
        <w:t>“We have listened to the feedback on this issue and earlier this year amended our processes to ensure full planning permission is sought before carrying out work like this in the future. We will also no longer consider the infilling of any structures as part of our future plans, unless there is absolutely no alternative.”</w:t>
      </w:r>
    </w:p>
    <w:p w:rsidR="00E119FD" w:rsidRDefault="00E119FD" w:rsidP="00E119FD">
      <w:pPr>
        <w:rPr>
          <w:rFonts w:ascii="Trebuchet MS" w:hAnsi="Trebuchet MS"/>
        </w:rPr>
      </w:pPr>
      <w:r>
        <w:rPr>
          <w:rFonts w:ascii="Trebuchet MS" w:hAnsi="Trebuchet MS"/>
          <w:b/>
        </w:rPr>
        <w:t>3</w:t>
      </w:r>
      <w:r w:rsidRPr="00CC274E">
        <w:rPr>
          <w:rFonts w:ascii="Trebuchet MS" w:hAnsi="Trebuchet MS"/>
          <w:b/>
        </w:rPr>
        <w:t>.3 Government to Review Holiday Accommodation in England</w:t>
      </w:r>
      <w:r w:rsidRPr="00CC274E">
        <w:rPr>
          <w:rFonts w:ascii="Trebuchet MS" w:hAnsi="Trebuchet MS"/>
        </w:rPr>
        <w:t>: The government is going to review the effect of short-term holiday lets on communities in England with the intention of improving the holiday letting marketing for those living in popular tourism destinations.</w:t>
      </w:r>
      <w:r>
        <w:rPr>
          <w:rFonts w:ascii="Trebuchet MS" w:hAnsi="Trebuchet MS"/>
        </w:rPr>
        <w:t xml:space="preserve"> </w:t>
      </w:r>
      <w:r w:rsidRPr="00CC274E">
        <w:rPr>
          <w:rFonts w:ascii="Trebuchet MS" w:hAnsi="Trebuchet MS"/>
        </w:rPr>
        <w:t>The government said it is considering establishing a registration ‘</w:t>
      </w:r>
      <w:proofErr w:type="spellStart"/>
      <w:r w:rsidRPr="00CC274E">
        <w:rPr>
          <w:rFonts w:ascii="Trebuchet MS" w:hAnsi="Trebuchet MS"/>
        </w:rPr>
        <w:t>kitemark</w:t>
      </w:r>
      <w:proofErr w:type="spellEnd"/>
      <w:r w:rsidRPr="00CC274E">
        <w:rPr>
          <w:rFonts w:ascii="Trebuchet MS" w:hAnsi="Trebuchet MS"/>
        </w:rPr>
        <w:t>’ scheme with spot checks for compliance with rules on issues such as gas safety and a single source of guidance setting out the legal requirements for providers. Other measures could include physical checks of premises to make sure regulations in areas, such as including health and safety and noise, are obeyed.</w:t>
      </w:r>
      <w:r w:rsidRPr="005868F9">
        <w:rPr>
          <w:rFonts w:ascii="Trebuchet MS" w:hAnsi="Trebuchet MS"/>
        </w:rPr>
        <w:t xml:space="preserve"> </w:t>
      </w:r>
      <w:hyperlink r:id="rId42" w:history="1">
        <w:r w:rsidRPr="00E119FD">
          <w:rPr>
            <w:rStyle w:val="Hyperlink"/>
            <w:rFonts w:ascii="Trebuchet MS" w:hAnsi="Trebuchet MS"/>
            <w:b/>
          </w:rPr>
          <w:t>A consultation has been launched asking for evidence of the benefits and challenges of short-term and holiday letting; evidence can be submitted here up until 21</w:t>
        </w:r>
        <w:r w:rsidRPr="00E119FD">
          <w:rPr>
            <w:rStyle w:val="Hyperlink"/>
            <w:rFonts w:ascii="Trebuchet MS" w:hAnsi="Trebuchet MS"/>
            <w:b/>
            <w:vertAlign w:val="superscript"/>
          </w:rPr>
          <w:t>st</w:t>
        </w:r>
        <w:r w:rsidRPr="00E119FD">
          <w:rPr>
            <w:rStyle w:val="Hyperlink"/>
            <w:rFonts w:ascii="Trebuchet MS" w:hAnsi="Trebuchet MS"/>
            <w:b/>
          </w:rPr>
          <w:t xml:space="preserve"> September.</w:t>
        </w:r>
      </w:hyperlink>
      <w:r w:rsidRPr="00E119FD">
        <w:rPr>
          <w:rFonts w:ascii="Trebuchet MS" w:hAnsi="Trebuchet MS"/>
          <w:b/>
        </w:rPr>
        <w:t xml:space="preserve"> </w:t>
      </w:r>
    </w:p>
    <w:p w:rsidR="00E119FD" w:rsidRPr="00A91BB9" w:rsidRDefault="005B04F2" w:rsidP="00E119FD">
      <w:pPr>
        <w:rPr>
          <w:rFonts w:ascii="Trebuchet MS" w:hAnsi="Trebuchet MS"/>
          <w:b/>
        </w:rPr>
      </w:pPr>
      <w:hyperlink r:id="rId43" w:history="1">
        <w:r w:rsidR="00E119FD" w:rsidRPr="00E119FD">
          <w:rPr>
            <w:rStyle w:val="Hyperlink"/>
            <w:rFonts w:ascii="Trebuchet MS" w:hAnsi="Trebuchet MS"/>
            <w:b/>
          </w:rPr>
          <w:t>The government review has been criticised as</w:t>
        </w:r>
        <w:r w:rsidR="00E119FD">
          <w:rPr>
            <w:rStyle w:val="Hyperlink"/>
            <w:rFonts w:ascii="Trebuchet MS" w:hAnsi="Trebuchet MS"/>
            <w:b/>
          </w:rPr>
          <w:t xml:space="preserve"> doing</w:t>
        </w:r>
        <w:r w:rsidR="00E119FD" w:rsidRPr="00E119FD">
          <w:rPr>
            <w:rStyle w:val="Hyperlink"/>
            <w:rFonts w:ascii="Trebuchet MS" w:hAnsi="Trebuchet MS"/>
            <w:b/>
          </w:rPr>
          <w:t xml:space="preserve"> “too little, too late” by Bath’s MP </w:t>
        </w:r>
        <w:proofErr w:type="spellStart"/>
        <w:r w:rsidR="00E119FD" w:rsidRPr="00E119FD">
          <w:rPr>
            <w:rStyle w:val="Hyperlink"/>
            <w:rFonts w:ascii="Trebuchet MS" w:hAnsi="Trebuchet MS"/>
            <w:b/>
          </w:rPr>
          <w:t>Wera</w:t>
        </w:r>
        <w:proofErr w:type="spellEnd"/>
        <w:r w:rsidR="00E119FD" w:rsidRPr="00E119FD">
          <w:rPr>
            <w:rStyle w:val="Hyperlink"/>
            <w:rFonts w:ascii="Trebuchet MS" w:hAnsi="Trebuchet MS"/>
            <w:b/>
          </w:rPr>
          <w:t xml:space="preserve"> Hobhouse.</w:t>
        </w:r>
      </w:hyperlink>
      <w:r w:rsidR="00E119FD">
        <w:rPr>
          <w:rFonts w:ascii="Trebuchet MS" w:hAnsi="Trebuchet MS"/>
          <w:b/>
        </w:rPr>
        <w:t xml:space="preserve"> </w:t>
      </w:r>
    </w:p>
    <w:p w:rsidR="00E119FD" w:rsidRPr="002800B3" w:rsidRDefault="00E119FD" w:rsidP="00E119FD">
      <w:pPr>
        <w:rPr>
          <w:rFonts w:ascii="Trebuchet MS" w:hAnsi="Trebuchet MS"/>
          <w:bCs/>
        </w:rPr>
      </w:pPr>
      <w:r>
        <w:rPr>
          <w:rFonts w:ascii="Trebuchet MS" w:hAnsi="Trebuchet MS"/>
          <w:b/>
        </w:rPr>
        <w:t>3</w:t>
      </w:r>
      <w:r w:rsidRPr="002800B3">
        <w:rPr>
          <w:rFonts w:ascii="Trebuchet MS" w:hAnsi="Trebuchet MS"/>
          <w:b/>
        </w:rPr>
        <w:t>.</w:t>
      </w:r>
      <w:r>
        <w:rPr>
          <w:rFonts w:ascii="Trebuchet MS" w:hAnsi="Trebuchet MS"/>
          <w:b/>
        </w:rPr>
        <w:t>4</w:t>
      </w:r>
      <w:r w:rsidRPr="002800B3">
        <w:rPr>
          <w:rFonts w:ascii="Trebuchet MS" w:hAnsi="Trebuchet MS"/>
          <w:b/>
        </w:rPr>
        <w:t xml:space="preserve"> Public Inquiry Launched over Proposed Demolition of </w:t>
      </w:r>
      <w:r w:rsidRPr="002800B3">
        <w:rPr>
          <w:rFonts w:ascii="Trebuchet MS" w:hAnsi="Trebuchet MS"/>
          <w:b/>
          <w:bCs/>
        </w:rPr>
        <w:t xml:space="preserve">Oxford Street M&amp;S Store: </w:t>
      </w:r>
      <w:r w:rsidRPr="002800B3">
        <w:rPr>
          <w:rFonts w:ascii="Trebuchet MS" w:hAnsi="Trebuchet MS"/>
          <w:bCs/>
        </w:rPr>
        <w:t>Michael Gove, the secretary of state for levelling up, housing and communities, has ordered a public inquiry into the plan to demolish and rebuild the flagship M&amp;S store in Oxford Street, London. Demolition of the early 20</w:t>
      </w:r>
      <w:r w:rsidRPr="002800B3">
        <w:rPr>
          <w:rFonts w:ascii="Trebuchet MS" w:hAnsi="Trebuchet MS"/>
          <w:bCs/>
          <w:vertAlign w:val="superscript"/>
        </w:rPr>
        <w:t>th</w:t>
      </w:r>
      <w:r w:rsidRPr="002800B3">
        <w:rPr>
          <w:rFonts w:ascii="Trebuchet MS" w:hAnsi="Trebuchet MS"/>
          <w:bCs/>
        </w:rPr>
        <w:t xml:space="preserve"> century department store had been permitted, to be replaced with a 10 storey mixed-use building, despite embodied carbon concerns raised by campaigners such as SAVE Britain’s Heritage. </w:t>
      </w:r>
    </w:p>
    <w:p w:rsidR="004C4DEE" w:rsidRPr="00892431" w:rsidRDefault="004C4DEE" w:rsidP="00E119FD">
      <w:pPr>
        <w:rPr>
          <w:rFonts w:ascii="Trebuchet MS" w:hAnsi="Trebuchet MS"/>
        </w:rPr>
      </w:pPr>
    </w:p>
    <w:sectPr w:rsidR="004C4DEE" w:rsidRPr="00892431" w:rsidSect="00696515">
      <w:headerReference w:type="default" r:id="rId44"/>
      <w:footerReference w:type="default" r:id="rId45"/>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F2" w:rsidRDefault="005B04F2">
      <w:pPr>
        <w:spacing w:after="0" w:line="240" w:lineRule="auto"/>
      </w:pPr>
      <w:r>
        <w:separator/>
      </w:r>
    </w:p>
  </w:endnote>
  <w:endnote w:type="continuationSeparator" w:id="0">
    <w:p w:rsidR="005B04F2" w:rsidRDefault="005B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3D0DB4" w:rsidRDefault="003D0DB4">
        <w:pPr>
          <w:pStyle w:val="Footer"/>
          <w:jc w:val="right"/>
        </w:pPr>
        <w:r>
          <w:fldChar w:fldCharType="begin"/>
        </w:r>
        <w:r>
          <w:instrText xml:space="preserve"> PAGE   \* MERGEFORMAT </w:instrText>
        </w:r>
        <w:r>
          <w:fldChar w:fldCharType="separate"/>
        </w:r>
        <w:r w:rsidR="00434EE7">
          <w:rPr>
            <w:noProof/>
          </w:rPr>
          <w:t>6</w:t>
        </w:r>
        <w:r>
          <w:rPr>
            <w:noProof/>
          </w:rPr>
          <w:fldChar w:fldCharType="end"/>
        </w:r>
      </w:p>
    </w:sdtContent>
  </w:sdt>
  <w:p w:rsidR="003D0DB4" w:rsidRDefault="003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F2" w:rsidRDefault="005B04F2">
      <w:pPr>
        <w:spacing w:after="0" w:line="240" w:lineRule="auto"/>
      </w:pPr>
      <w:r>
        <w:separator/>
      </w:r>
    </w:p>
  </w:footnote>
  <w:footnote w:type="continuationSeparator" w:id="0">
    <w:p w:rsidR="005B04F2" w:rsidRDefault="005B0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3D0DB4" w:rsidTr="0038055E">
      <w:tc>
        <w:tcPr>
          <w:tcW w:w="3009" w:type="dxa"/>
        </w:tcPr>
        <w:p w:rsidR="003D0DB4" w:rsidRDefault="003D0DB4" w:rsidP="0038055E">
          <w:pPr>
            <w:pStyle w:val="Header"/>
            <w:ind w:left="-115"/>
          </w:pPr>
        </w:p>
      </w:tc>
      <w:tc>
        <w:tcPr>
          <w:tcW w:w="3009" w:type="dxa"/>
        </w:tcPr>
        <w:p w:rsidR="003D0DB4" w:rsidRDefault="003D0DB4" w:rsidP="0038055E">
          <w:pPr>
            <w:pStyle w:val="Header"/>
            <w:jc w:val="center"/>
          </w:pPr>
        </w:p>
      </w:tc>
      <w:tc>
        <w:tcPr>
          <w:tcW w:w="3009" w:type="dxa"/>
        </w:tcPr>
        <w:p w:rsidR="003D0DB4" w:rsidRDefault="003D0DB4" w:rsidP="0038055E">
          <w:pPr>
            <w:pStyle w:val="Header"/>
            <w:ind w:right="-115"/>
            <w:jc w:val="right"/>
          </w:pPr>
        </w:p>
      </w:tc>
    </w:tr>
  </w:tbl>
  <w:p w:rsidR="003D0DB4" w:rsidRDefault="003D0DB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7B7"/>
    <w:multiLevelType w:val="hybridMultilevel"/>
    <w:tmpl w:val="367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0183D"/>
    <w:multiLevelType w:val="hybridMultilevel"/>
    <w:tmpl w:val="1B90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7541C"/>
    <w:multiLevelType w:val="hybridMultilevel"/>
    <w:tmpl w:val="E00A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77F32"/>
    <w:multiLevelType w:val="hybridMultilevel"/>
    <w:tmpl w:val="85CAF4DA"/>
    <w:lvl w:ilvl="0" w:tplc="7F66D240">
      <w:numFmt w:val="bullet"/>
      <w:lvlText w:val="-"/>
      <w:lvlJc w:val="left"/>
      <w:pPr>
        <w:ind w:left="720" w:hanging="360"/>
      </w:pPr>
      <w:rPr>
        <w:rFonts w:ascii="Trebuchet MS" w:eastAsia="Calibr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038B0"/>
    <w:multiLevelType w:val="hybridMultilevel"/>
    <w:tmpl w:val="CB34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D3362"/>
    <w:multiLevelType w:val="hybridMultilevel"/>
    <w:tmpl w:val="EEB6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12B5"/>
    <w:multiLevelType w:val="hybridMultilevel"/>
    <w:tmpl w:val="C9B2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33070"/>
    <w:multiLevelType w:val="hybridMultilevel"/>
    <w:tmpl w:val="6750E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2"/>
  </w:num>
  <w:num w:numId="6">
    <w:abstractNumId w:val="9"/>
  </w:num>
  <w:num w:numId="7">
    <w:abstractNumId w:val="1"/>
  </w:num>
  <w:num w:numId="8">
    <w:abstractNumId w:val="0"/>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321"/>
    <w:rsid w:val="00000C1E"/>
    <w:rsid w:val="000010A3"/>
    <w:rsid w:val="0000121F"/>
    <w:rsid w:val="00002194"/>
    <w:rsid w:val="000021DA"/>
    <w:rsid w:val="00003B07"/>
    <w:rsid w:val="000053C2"/>
    <w:rsid w:val="00005EF3"/>
    <w:rsid w:val="00006BD3"/>
    <w:rsid w:val="000129F1"/>
    <w:rsid w:val="00012E97"/>
    <w:rsid w:val="00012F4B"/>
    <w:rsid w:val="00013302"/>
    <w:rsid w:val="00014807"/>
    <w:rsid w:val="00015BA3"/>
    <w:rsid w:val="000214B9"/>
    <w:rsid w:val="00021DDD"/>
    <w:rsid w:val="000224CD"/>
    <w:rsid w:val="00023598"/>
    <w:rsid w:val="000239FC"/>
    <w:rsid w:val="00024AC7"/>
    <w:rsid w:val="00025B8A"/>
    <w:rsid w:val="00026B2F"/>
    <w:rsid w:val="00027839"/>
    <w:rsid w:val="00027CD9"/>
    <w:rsid w:val="0003020F"/>
    <w:rsid w:val="00030FFC"/>
    <w:rsid w:val="00031FC0"/>
    <w:rsid w:val="0003380D"/>
    <w:rsid w:val="000343B2"/>
    <w:rsid w:val="0003489B"/>
    <w:rsid w:val="00034CCC"/>
    <w:rsid w:val="00035F3E"/>
    <w:rsid w:val="00037888"/>
    <w:rsid w:val="00037EC8"/>
    <w:rsid w:val="00040769"/>
    <w:rsid w:val="00041023"/>
    <w:rsid w:val="000428FD"/>
    <w:rsid w:val="00043016"/>
    <w:rsid w:val="000441AE"/>
    <w:rsid w:val="000508C8"/>
    <w:rsid w:val="00051793"/>
    <w:rsid w:val="00052B75"/>
    <w:rsid w:val="00054C88"/>
    <w:rsid w:val="00054E77"/>
    <w:rsid w:val="00057003"/>
    <w:rsid w:val="00057432"/>
    <w:rsid w:val="00057910"/>
    <w:rsid w:val="00060078"/>
    <w:rsid w:val="00060ACA"/>
    <w:rsid w:val="00060D04"/>
    <w:rsid w:val="00060D40"/>
    <w:rsid w:val="00060E87"/>
    <w:rsid w:val="0006421E"/>
    <w:rsid w:val="00064E9F"/>
    <w:rsid w:val="00065635"/>
    <w:rsid w:val="00065F0C"/>
    <w:rsid w:val="0007048F"/>
    <w:rsid w:val="00070DA4"/>
    <w:rsid w:val="00071B86"/>
    <w:rsid w:val="00072184"/>
    <w:rsid w:val="0007290A"/>
    <w:rsid w:val="00072EC2"/>
    <w:rsid w:val="0007311E"/>
    <w:rsid w:val="00073ECF"/>
    <w:rsid w:val="0007763D"/>
    <w:rsid w:val="00077BD2"/>
    <w:rsid w:val="000827C8"/>
    <w:rsid w:val="00083B5B"/>
    <w:rsid w:val="000853A5"/>
    <w:rsid w:val="000862EF"/>
    <w:rsid w:val="00086CD0"/>
    <w:rsid w:val="000878F8"/>
    <w:rsid w:val="00087B52"/>
    <w:rsid w:val="00087BF8"/>
    <w:rsid w:val="00094039"/>
    <w:rsid w:val="00094929"/>
    <w:rsid w:val="00097EBA"/>
    <w:rsid w:val="000A0579"/>
    <w:rsid w:val="000A1009"/>
    <w:rsid w:val="000A10CC"/>
    <w:rsid w:val="000A1236"/>
    <w:rsid w:val="000A298B"/>
    <w:rsid w:val="000A2B2D"/>
    <w:rsid w:val="000A2DE5"/>
    <w:rsid w:val="000A3D59"/>
    <w:rsid w:val="000A3FDA"/>
    <w:rsid w:val="000A44D5"/>
    <w:rsid w:val="000A4A0A"/>
    <w:rsid w:val="000A60C5"/>
    <w:rsid w:val="000A6C34"/>
    <w:rsid w:val="000B0384"/>
    <w:rsid w:val="000B05E8"/>
    <w:rsid w:val="000B0B32"/>
    <w:rsid w:val="000B3587"/>
    <w:rsid w:val="000B3C1F"/>
    <w:rsid w:val="000B4C22"/>
    <w:rsid w:val="000B53BB"/>
    <w:rsid w:val="000B5599"/>
    <w:rsid w:val="000B57E3"/>
    <w:rsid w:val="000B5B15"/>
    <w:rsid w:val="000C0DFA"/>
    <w:rsid w:val="000C1699"/>
    <w:rsid w:val="000C2246"/>
    <w:rsid w:val="000C350D"/>
    <w:rsid w:val="000C5090"/>
    <w:rsid w:val="000C629C"/>
    <w:rsid w:val="000C63D7"/>
    <w:rsid w:val="000C775C"/>
    <w:rsid w:val="000D446C"/>
    <w:rsid w:val="000D7941"/>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46FA"/>
    <w:rsid w:val="0011524E"/>
    <w:rsid w:val="001158DF"/>
    <w:rsid w:val="001177B3"/>
    <w:rsid w:val="00117CFB"/>
    <w:rsid w:val="0012203A"/>
    <w:rsid w:val="00122A92"/>
    <w:rsid w:val="00122AED"/>
    <w:rsid w:val="00123D3C"/>
    <w:rsid w:val="00124A99"/>
    <w:rsid w:val="00125F12"/>
    <w:rsid w:val="00125F31"/>
    <w:rsid w:val="00126311"/>
    <w:rsid w:val="001274D4"/>
    <w:rsid w:val="0013118B"/>
    <w:rsid w:val="00131E0A"/>
    <w:rsid w:val="001320F5"/>
    <w:rsid w:val="00134A4F"/>
    <w:rsid w:val="001351D5"/>
    <w:rsid w:val="00136835"/>
    <w:rsid w:val="001370B3"/>
    <w:rsid w:val="00137AE7"/>
    <w:rsid w:val="001403ED"/>
    <w:rsid w:val="00140A92"/>
    <w:rsid w:val="001421B0"/>
    <w:rsid w:val="00142D7D"/>
    <w:rsid w:val="00142E73"/>
    <w:rsid w:val="0014536C"/>
    <w:rsid w:val="001455AE"/>
    <w:rsid w:val="00145D4A"/>
    <w:rsid w:val="001466C9"/>
    <w:rsid w:val="00147444"/>
    <w:rsid w:val="00150337"/>
    <w:rsid w:val="00151828"/>
    <w:rsid w:val="001523F2"/>
    <w:rsid w:val="00152CE4"/>
    <w:rsid w:val="0015308F"/>
    <w:rsid w:val="00154275"/>
    <w:rsid w:val="00156283"/>
    <w:rsid w:val="00157271"/>
    <w:rsid w:val="00160350"/>
    <w:rsid w:val="00160B9F"/>
    <w:rsid w:val="0016306B"/>
    <w:rsid w:val="00165334"/>
    <w:rsid w:val="0016606D"/>
    <w:rsid w:val="00166870"/>
    <w:rsid w:val="00167081"/>
    <w:rsid w:val="00172229"/>
    <w:rsid w:val="00176045"/>
    <w:rsid w:val="00177AD5"/>
    <w:rsid w:val="00177DDF"/>
    <w:rsid w:val="00182852"/>
    <w:rsid w:val="001829C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A6EA6"/>
    <w:rsid w:val="001B05A0"/>
    <w:rsid w:val="001B10AA"/>
    <w:rsid w:val="001B2658"/>
    <w:rsid w:val="001B2C5A"/>
    <w:rsid w:val="001B307C"/>
    <w:rsid w:val="001B4221"/>
    <w:rsid w:val="001B7C70"/>
    <w:rsid w:val="001C1F76"/>
    <w:rsid w:val="001C2F81"/>
    <w:rsid w:val="001C3FA6"/>
    <w:rsid w:val="001C5835"/>
    <w:rsid w:val="001C5FCA"/>
    <w:rsid w:val="001C7D43"/>
    <w:rsid w:val="001D1599"/>
    <w:rsid w:val="001D1E57"/>
    <w:rsid w:val="001D2B7C"/>
    <w:rsid w:val="001D415E"/>
    <w:rsid w:val="001D6BFE"/>
    <w:rsid w:val="001D7441"/>
    <w:rsid w:val="001E06D0"/>
    <w:rsid w:val="001E3334"/>
    <w:rsid w:val="001E38ED"/>
    <w:rsid w:val="001E3A65"/>
    <w:rsid w:val="001E59D4"/>
    <w:rsid w:val="001E78E6"/>
    <w:rsid w:val="001E7BFE"/>
    <w:rsid w:val="001F0369"/>
    <w:rsid w:val="001F0D5C"/>
    <w:rsid w:val="001F237E"/>
    <w:rsid w:val="001F38B8"/>
    <w:rsid w:val="001F40FE"/>
    <w:rsid w:val="001F4FD1"/>
    <w:rsid w:val="001F4FFB"/>
    <w:rsid w:val="001F6C4E"/>
    <w:rsid w:val="001F6E17"/>
    <w:rsid w:val="001F7C0A"/>
    <w:rsid w:val="00200111"/>
    <w:rsid w:val="00200B7A"/>
    <w:rsid w:val="00200B7F"/>
    <w:rsid w:val="00200BDC"/>
    <w:rsid w:val="00201E65"/>
    <w:rsid w:val="002021E7"/>
    <w:rsid w:val="002027D7"/>
    <w:rsid w:val="002029B6"/>
    <w:rsid w:val="002033A0"/>
    <w:rsid w:val="0020439B"/>
    <w:rsid w:val="00204606"/>
    <w:rsid w:val="00204AAA"/>
    <w:rsid w:val="00205F68"/>
    <w:rsid w:val="00206C2B"/>
    <w:rsid w:val="00206F54"/>
    <w:rsid w:val="002077AC"/>
    <w:rsid w:val="00212C7D"/>
    <w:rsid w:val="00213BE8"/>
    <w:rsid w:val="00221705"/>
    <w:rsid w:val="002242CD"/>
    <w:rsid w:val="002268CB"/>
    <w:rsid w:val="00226CAD"/>
    <w:rsid w:val="002273D4"/>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3522"/>
    <w:rsid w:val="002447CD"/>
    <w:rsid w:val="00245023"/>
    <w:rsid w:val="002454EF"/>
    <w:rsid w:val="002472E0"/>
    <w:rsid w:val="00247455"/>
    <w:rsid w:val="002477F0"/>
    <w:rsid w:val="00253598"/>
    <w:rsid w:val="00254EEA"/>
    <w:rsid w:val="00256D84"/>
    <w:rsid w:val="00260F9A"/>
    <w:rsid w:val="0026487C"/>
    <w:rsid w:val="00264E0D"/>
    <w:rsid w:val="00265556"/>
    <w:rsid w:val="002663C3"/>
    <w:rsid w:val="0026675D"/>
    <w:rsid w:val="00267DF3"/>
    <w:rsid w:val="00270864"/>
    <w:rsid w:val="00270F1C"/>
    <w:rsid w:val="00270F1E"/>
    <w:rsid w:val="002711F8"/>
    <w:rsid w:val="00272FBB"/>
    <w:rsid w:val="00272FD5"/>
    <w:rsid w:val="00273AD3"/>
    <w:rsid w:val="00274E70"/>
    <w:rsid w:val="002754F6"/>
    <w:rsid w:val="00275740"/>
    <w:rsid w:val="00280FC6"/>
    <w:rsid w:val="002836D5"/>
    <w:rsid w:val="00287A47"/>
    <w:rsid w:val="0029477C"/>
    <w:rsid w:val="00294ADC"/>
    <w:rsid w:val="002955AC"/>
    <w:rsid w:val="00295C87"/>
    <w:rsid w:val="00297B84"/>
    <w:rsid w:val="002A044C"/>
    <w:rsid w:val="002A35F1"/>
    <w:rsid w:val="002A3D7D"/>
    <w:rsid w:val="002B57EF"/>
    <w:rsid w:val="002B6724"/>
    <w:rsid w:val="002B6A2A"/>
    <w:rsid w:val="002B76DC"/>
    <w:rsid w:val="002B7BE7"/>
    <w:rsid w:val="002C110B"/>
    <w:rsid w:val="002C338F"/>
    <w:rsid w:val="002C3824"/>
    <w:rsid w:val="002C4BBA"/>
    <w:rsid w:val="002C6200"/>
    <w:rsid w:val="002C65B8"/>
    <w:rsid w:val="002C6F24"/>
    <w:rsid w:val="002D079B"/>
    <w:rsid w:val="002D10D6"/>
    <w:rsid w:val="002D1DDD"/>
    <w:rsid w:val="002D2088"/>
    <w:rsid w:val="002D23D2"/>
    <w:rsid w:val="002D31BE"/>
    <w:rsid w:val="002D3225"/>
    <w:rsid w:val="002D3F79"/>
    <w:rsid w:val="002D402C"/>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595"/>
    <w:rsid w:val="003039A3"/>
    <w:rsid w:val="00303AED"/>
    <w:rsid w:val="00303B27"/>
    <w:rsid w:val="0030424C"/>
    <w:rsid w:val="00305625"/>
    <w:rsid w:val="00305C9E"/>
    <w:rsid w:val="00307F54"/>
    <w:rsid w:val="003107A3"/>
    <w:rsid w:val="00310CAF"/>
    <w:rsid w:val="00312819"/>
    <w:rsid w:val="00312E2B"/>
    <w:rsid w:val="00313691"/>
    <w:rsid w:val="00313888"/>
    <w:rsid w:val="00314F08"/>
    <w:rsid w:val="003157AB"/>
    <w:rsid w:val="00315873"/>
    <w:rsid w:val="003204E3"/>
    <w:rsid w:val="003217BD"/>
    <w:rsid w:val="00325C90"/>
    <w:rsid w:val="003270A1"/>
    <w:rsid w:val="0032732C"/>
    <w:rsid w:val="00327394"/>
    <w:rsid w:val="00330754"/>
    <w:rsid w:val="0033403B"/>
    <w:rsid w:val="0033431A"/>
    <w:rsid w:val="00337D1C"/>
    <w:rsid w:val="00340A1E"/>
    <w:rsid w:val="0034286F"/>
    <w:rsid w:val="003431C5"/>
    <w:rsid w:val="003450A3"/>
    <w:rsid w:val="0034656E"/>
    <w:rsid w:val="0035001C"/>
    <w:rsid w:val="00350396"/>
    <w:rsid w:val="00352263"/>
    <w:rsid w:val="00356138"/>
    <w:rsid w:val="00356434"/>
    <w:rsid w:val="003577E6"/>
    <w:rsid w:val="0036038F"/>
    <w:rsid w:val="0036139D"/>
    <w:rsid w:val="00364AEB"/>
    <w:rsid w:val="00364F8E"/>
    <w:rsid w:val="003657FA"/>
    <w:rsid w:val="00366B9B"/>
    <w:rsid w:val="00367B5B"/>
    <w:rsid w:val="00370465"/>
    <w:rsid w:val="00370551"/>
    <w:rsid w:val="0037114D"/>
    <w:rsid w:val="00371391"/>
    <w:rsid w:val="00372E89"/>
    <w:rsid w:val="003745E7"/>
    <w:rsid w:val="0038055E"/>
    <w:rsid w:val="00380E3C"/>
    <w:rsid w:val="00381405"/>
    <w:rsid w:val="00381B07"/>
    <w:rsid w:val="00382703"/>
    <w:rsid w:val="003828A8"/>
    <w:rsid w:val="00384512"/>
    <w:rsid w:val="00384770"/>
    <w:rsid w:val="00385C21"/>
    <w:rsid w:val="00386F1B"/>
    <w:rsid w:val="00387F73"/>
    <w:rsid w:val="003906A1"/>
    <w:rsid w:val="00390C0A"/>
    <w:rsid w:val="00391DCF"/>
    <w:rsid w:val="00394C43"/>
    <w:rsid w:val="00396090"/>
    <w:rsid w:val="00396EA9"/>
    <w:rsid w:val="00397A5E"/>
    <w:rsid w:val="00397C34"/>
    <w:rsid w:val="003A09DD"/>
    <w:rsid w:val="003A0DED"/>
    <w:rsid w:val="003A2968"/>
    <w:rsid w:val="003A3F36"/>
    <w:rsid w:val="003A52AF"/>
    <w:rsid w:val="003A5768"/>
    <w:rsid w:val="003A6672"/>
    <w:rsid w:val="003A7305"/>
    <w:rsid w:val="003A73F4"/>
    <w:rsid w:val="003B045C"/>
    <w:rsid w:val="003B74FC"/>
    <w:rsid w:val="003C02ED"/>
    <w:rsid w:val="003C0CA1"/>
    <w:rsid w:val="003C1236"/>
    <w:rsid w:val="003C16E1"/>
    <w:rsid w:val="003C18F4"/>
    <w:rsid w:val="003C284E"/>
    <w:rsid w:val="003C2ED6"/>
    <w:rsid w:val="003C3C51"/>
    <w:rsid w:val="003C3E05"/>
    <w:rsid w:val="003C4E92"/>
    <w:rsid w:val="003C51BA"/>
    <w:rsid w:val="003C6D26"/>
    <w:rsid w:val="003C73DC"/>
    <w:rsid w:val="003C7ED8"/>
    <w:rsid w:val="003D0DB4"/>
    <w:rsid w:val="003D1C2D"/>
    <w:rsid w:val="003D1F63"/>
    <w:rsid w:val="003D3493"/>
    <w:rsid w:val="003D35DB"/>
    <w:rsid w:val="003D3E35"/>
    <w:rsid w:val="003D4880"/>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017"/>
    <w:rsid w:val="00407C35"/>
    <w:rsid w:val="00407F37"/>
    <w:rsid w:val="004102C1"/>
    <w:rsid w:val="0041074F"/>
    <w:rsid w:val="00411030"/>
    <w:rsid w:val="00411ADF"/>
    <w:rsid w:val="00414F5E"/>
    <w:rsid w:val="0041554F"/>
    <w:rsid w:val="004163B5"/>
    <w:rsid w:val="00416963"/>
    <w:rsid w:val="004170E1"/>
    <w:rsid w:val="0041799B"/>
    <w:rsid w:val="004179E5"/>
    <w:rsid w:val="004202FA"/>
    <w:rsid w:val="00420637"/>
    <w:rsid w:val="00421C13"/>
    <w:rsid w:val="00421C7E"/>
    <w:rsid w:val="00421FFA"/>
    <w:rsid w:val="004239FD"/>
    <w:rsid w:val="004262CA"/>
    <w:rsid w:val="00430C6A"/>
    <w:rsid w:val="00432467"/>
    <w:rsid w:val="00434EE7"/>
    <w:rsid w:val="00436BDC"/>
    <w:rsid w:val="00437582"/>
    <w:rsid w:val="00437933"/>
    <w:rsid w:val="00440234"/>
    <w:rsid w:val="00440529"/>
    <w:rsid w:val="004409A6"/>
    <w:rsid w:val="00440D7F"/>
    <w:rsid w:val="00441908"/>
    <w:rsid w:val="00442014"/>
    <w:rsid w:val="00442B64"/>
    <w:rsid w:val="0044533E"/>
    <w:rsid w:val="00445646"/>
    <w:rsid w:val="004459B9"/>
    <w:rsid w:val="004469C2"/>
    <w:rsid w:val="0044740C"/>
    <w:rsid w:val="00452764"/>
    <w:rsid w:val="004545F3"/>
    <w:rsid w:val="00454846"/>
    <w:rsid w:val="00454AB2"/>
    <w:rsid w:val="00454ADD"/>
    <w:rsid w:val="00454BDE"/>
    <w:rsid w:val="004565A6"/>
    <w:rsid w:val="00457644"/>
    <w:rsid w:val="00460A16"/>
    <w:rsid w:val="004621E8"/>
    <w:rsid w:val="0046274C"/>
    <w:rsid w:val="00462E1E"/>
    <w:rsid w:val="0046317F"/>
    <w:rsid w:val="00463D16"/>
    <w:rsid w:val="0046520D"/>
    <w:rsid w:val="0046584A"/>
    <w:rsid w:val="00466DAB"/>
    <w:rsid w:val="0046754F"/>
    <w:rsid w:val="00471D50"/>
    <w:rsid w:val="00472078"/>
    <w:rsid w:val="00473D5C"/>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37"/>
    <w:rsid w:val="004852F2"/>
    <w:rsid w:val="00486994"/>
    <w:rsid w:val="00486B71"/>
    <w:rsid w:val="00491E0A"/>
    <w:rsid w:val="00492E28"/>
    <w:rsid w:val="00493299"/>
    <w:rsid w:val="00493D21"/>
    <w:rsid w:val="00495854"/>
    <w:rsid w:val="00495B6C"/>
    <w:rsid w:val="004A1868"/>
    <w:rsid w:val="004A2478"/>
    <w:rsid w:val="004A3E05"/>
    <w:rsid w:val="004A4A3D"/>
    <w:rsid w:val="004A4D88"/>
    <w:rsid w:val="004A61EB"/>
    <w:rsid w:val="004A76B4"/>
    <w:rsid w:val="004A7985"/>
    <w:rsid w:val="004A7DF1"/>
    <w:rsid w:val="004B121F"/>
    <w:rsid w:val="004B41E4"/>
    <w:rsid w:val="004B54E5"/>
    <w:rsid w:val="004B5D78"/>
    <w:rsid w:val="004B5E13"/>
    <w:rsid w:val="004C293D"/>
    <w:rsid w:val="004C4DEE"/>
    <w:rsid w:val="004C5828"/>
    <w:rsid w:val="004C5A99"/>
    <w:rsid w:val="004C5EC8"/>
    <w:rsid w:val="004C7E4F"/>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494E"/>
    <w:rsid w:val="004F50EE"/>
    <w:rsid w:val="004F5E11"/>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E0F"/>
    <w:rsid w:val="00523B4C"/>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117"/>
    <w:rsid w:val="00543DFA"/>
    <w:rsid w:val="00544B73"/>
    <w:rsid w:val="00544CB3"/>
    <w:rsid w:val="0054505D"/>
    <w:rsid w:val="005457D0"/>
    <w:rsid w:val="00545A93"/>
    <w:rsid w:val="00546B05"/>
    <w:rsid w:val="00547E31"/>
    <w:rsid w:val="00550BC8"/>
    <w:rsid w:val="00551D6D"/>
    <w:rsid w:val="0055298D"/>
    <w:rsid w:val="0055463D"/>
    <w:rsid w:val="00554AD8"/>
    <w:rsid w:val="00556941"/>
    <w:rsid w:val="00556DE5"/>
    <w:rsid w:val="0056023B"/>
    <w:rsid w:val="005606C3"/>
    <w:rsid w:val="005621E5"/>
    <w:rsid w:val="00562A4C"/>
    <w:rsid w:val="00562F6A"/>
    <w:rsid w:val="00563908"/>
    <w:rsid w:val="00564BF3"/>
    <w:rsid w:val="00565306"/>
    <w:rsid w:val="005663E3"/>
    <w:rsid w:val="00567AE6"/>
    <w:rsid w:val="0057156D"/>
    <w:rsid w:val="00571E2B"/>
    <w:rsid w:val="00571EFF"/>
    <w:rsid w:val="00572E2E"/>
    <w:rsid w:val="00573D08"/>
    <w:rsid w:val="00574033"/>
    <w:rsid w:val="00575F99"/>
    <w:rsid w:val="005826AC"/>
    <w:rsid w:val="00583333"/>
    <w:rsid w:val="00584806"/>
    <w:rsid w:val="005917DE"/>
    <w:rsid w:val="00592501"/>
    <w:rsid w:val="00596802"/>
    <w:rsid w:val="00596F63"/>
    <w:rsid w:val="00597202"/>
    <w:rsid w:val="00597AD7"/>
    <w:rsid w:val="005A09F4"/>
    <w:rsid w:val="005A214C"/>
    <w:rsid w:val="005A5E87"/>
    <w:rsid w:val="005A6132"/>
    <w:rsid w:val="005A6EC7"/>
    <w:rsid w:val="005A7C42"/>
    <w:rsid w:val="005B04F2"/>
    <w:rsid w:val="005B0FA5"/>
    <w:rsid w:val="005B140E"/>
    <w:rsid w:val="005B1B18"/>
    <w:rsid w:val="005B31F0"/>
    <w:rsid w:val="005B435D"/>
    <w:rsid w:val="005B51F9"/>
    <w:rsid w:val="005B54A7"/>
    <w:rsid w:val="005B6C83"/>
    <w:rsid w:val="005B7B2A"/>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CEC"/>
    <w:rsid w:val="005E2E1B"/>
    <w:rsid w:val="005E3264"/>
    <w:rsid w:val="005E6B9F"/>
    <w:rsid w:val="005F0A93"/>
    <w:rsid w:val="005F106C"/>
    <w:rsid w:val="005F4323"/>
    <w:rsid w:val="005F5B2D"/>
    <w:rsid w:val="005F6AC5"/>
    <w:rsid w:val="006002F6"/>
    <w:rsid w:val="006017D2"/>
    <w:rsid w:val="006039A7"/>
    <w:rsid w:val="006052D5"/>
    <w:rsid w:val="00605892"/>
    <w:rsid w:val="00606AAB"/>
    <w:rsid w:val="006073A5"/>
    <w:rsid w:val="006107F1"/>
    <w:rsid w:val="00610FA1"/>
    <w:rsid w:val="006116D2"/>
    <w:rsid w:val="006146B1"/>
    <w:rsid w:val="00614B23"/>
    <w:rsid w:val="00616D0F"/>
    <w:rsid w:val="006225F3"/>
    <w:rsid w:val="00622A0A"/>
    <w:rsid w:val="00622A6E"/>
    <w:rsid w:val="006231C5"/>
    <w:rsid w:val="0062402E"/>
    <w:rsid w:val="00626570"/>
    <w:rsid w:val="00626C44"/>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3318"/>
    <w:rsid w:val="0064482B"/>
    <w:rsid w:val="00644B00"/>
    <w:rsid w:val="00646504"/>
    <w:rsid w:val="006478E8"/>
    <w:rsid w:val="00650DF2"/>
    <w:rsid w:val="00651846"/>
    <w:rsid w:val="00652F41"/>
    <w:rsid w:val="00653D39"/>
    <w:rsid w:val="00653DA9"/>
    <w:rsid w:val="00654B11"/>
    <w:rsid w:val="00655200"/>
    <w:rsid w:val="00655DB8"/>
    <w:rsid w:val="0065783A"/>
    <w:rsid w:val="0066167D"/>
    <w:rsid w:val="006626C8"/>
    <w:rsid w:val="0066271A"/>
    <w:rsid w:val="00663C46"/>
    <w:rsid w:val="006648FE"/>
    <w:rsid w:val="00665161"/>
    <w:rsid w:val="006674B2"/>
    <w:rsid w:val="00671C4C"/>
    <w:rsid w:val="00671D93"/>
    <w:rsid w:val="006749D1"/>
    <w:rsid w:val="00675C9C"/>
    <w:rsid w:val="00676796"/>
    <w:rsid w:val="00677E73"/>
    <w:rsid w:val="00677FE6"/>
    <w:rsid w:val="00680B86"/>
    <w:rsid w:val="00681083"/>
    <w:rsid w:val="00681224"/>
    <w:rsid w:val="00681320"/>
    <w:rsid w:val="00681C0E"/>
    <w:rsid w:val="00682A27"/>
    <w:rsid w:val="00684517"/>
    <w:rsid w:val="00684E5A"/>
    <w:rsid w:val="006854F6"/>
    <w:rsid w:val="0068623A"/>
    <w:rsid w:val="00686280"/>
    <w:rsid w:val="00686FEB"/>
    <w:rsid w:val="006870E8"/>
    <w:rsid w:val="00690E37"/>
    <w:rsid w:val="0069204B"/>
    <w:rsid w:val="0069204E"/>
    <w:rsid w:val="00692ABF"/>
    <w:rsid w:val="00692BEC"/>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49F3"/>
    <w:rsid w:val="006E53CF"/>
    <w:rsid w:val="006F07DA"/>
    <w:rsid w:val="006F1609"/>
    <w:rsid w:val="006F177D"/>
    <w:rsid w:val="006F2E01"/>
    <w:rsid w:val="006F4364"/>
    <w:rsid w:val="006F5403"/>
    <w:rsid w:val="006F54A5"/>
    <w:rsid w:val="006F7E58"/>
    <w:rsid w:val="00701D58"/>
    <w:rsid w:val="00703CA1"/>
    <w:rsid w:val="00703E5B"/>
    <w:rsid w:val="00704FD9"/>
    <w:rsid w:val="00706C67"/>
    <w:rsid w:val="0071019F"/>
    <w:rsid w:val="007105B3"/>
    <w:rsid w:val="00710B0C"/>
    <w:rsid w:val="0071365D"/>
    <w:rsid w:val="00714BFF"/>
    <w:rsid w:val="00716719"/>
    <w:rsid w:val="00716C87"/>
    <w:rsid w:val="0071730A"/>
    <w:rsid w:val="007210FA"/>
    <w:rsid w:val="00721298"/>
    <w:rsid w:val="007239DD"/>
    <w:rsid w:val="00723BD9"/>
    <w:rsid w:val="00725C9E"/>
    <w:rsid w:val="00727B64"/>
    <w:rsid w:val="007323E4"/>
    <w:rsid w:val="007323FE"/>
    <w:rsid w:val="00733853"/>
    <w:rsid w:val="00734002"/>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3BF"/>
    <w:rsid w:val="00775965"/>
    <w:rsid w:val="00775966"/>
    <w:rsid w:val="00777046"/>
    <w:rsid w:val="00783A9A"/>
    <w:rsid w:val="0078594A"/>
    <w:rsid w:val="00785E93"/>
    <w:rsid w:val="00786297"/>
    <w:rsid w:val="00786712"/>
    <w:rsid w:val="00786810"/>
    <w:rsid w:val="00795352"/>
    <w:rsid w:val="007960AB"/>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D6736"/>
    <w:rsid w:val="007E2163"/>
    <w:rsid w:val="007E3BC1"/>
    <w:rsid w:val="007E5224"/>
    <w:rsid w:val="007E62AF"/>
    <w:rsid w:val="007E64D7"/>
    <w:rsid w:val="007E6AFC"/>
    <w:rsid w:val="007E6D60"/>
    <w:rsid w:val="007F0699"/>
    <w:rsid w:val="007F28AF"/>
    <w:rsid w:val="007F3D3D"/>
    <w:rsid w:val="007F63CD"/>
    <w:rsid w:val="007F7F07"/>
    <w:rsid w:val="008009E2"/>
    <w:rsid w:val="00801722"/>
    <w:rsid w:val="00803069"/>
    <w:rsid w:val="00803848"/>
    <w:rsid w:val="008042A6"/>
    <w:rsid w:val="008122CC"/>
    <w:rsid w:val="008132AB"/>
    <w:rsid w:val="008144C6"/>
    <w:rsid w:val="00814636"/>
    <w:rsid w:val="008166B8"/>
    <w:rsid w:val="008166BD"/>
    <w:rsid w:val="008172F6"/>
    <w:rsid w:val="00821680"/>
    <w:rsid w:val="00822645"/>
    <w:rsid w:val="00822B37"/>
    <w:rsid w:val="00822D3D"/>
    <w:rsid w:val="00824E4A"/>
    <w:rsid w:val="00826951"/>
    <w:rsid w:val="00826A0C"/>
    <w:rsid w:val="00826CAA"/>
    <w:rsid w:val="00827E3B"/>
    <w:rsid w:val="008307C4"/>
    <w:rsid w:val="008314F1"/>
    <w:rsid w:val="00831FEB"/>
    <w:rsid w:val="00834BA5"/>
    <w:rsid w:val="00835F3B"/>
    <w:rsid w:val="00836817"/>
    <w:rsid w:val="00836C80"/>
    <w:rsid w:val="00840CB5"/>
    <w:rsid w:val="00841106"/>
    <w:rsid w:val="00841BAE"/>
    <w:rsid w:val="008420C2"/>
    <w:rsid w:val="00843305"/>
    <w:rsid w:val="0084468A"/>
    <w:rsid w:val="00844C28"/>
    <w:rsid w:val="0084507C"/>
    <w:rsid w:val="00845572"/>
    <w:rsid w:val="008464B7"/>
    <w:rsid w:val="008528E2"/>
    <w:rsid w:val="008531A1"/>
    <w:rsid w:val="0085413A"/>
    <w:rsid w:val="00855971"/>
    <w:rsid w:val="00857D66"/>
    <w:rsid w:val="00857F7E"/>
    <w:rsid w:val="00860F68"/>
    <w:rsid w:val="00863ABE"/>
    <w:rsid w:val="00863B36"/>
    <w:rsid w:val="008657C7"/>
    <w:rsid w:val="00866910"/>
    <w:rsid w:val="00867278"/>
    <w:rsid w:val="0086734F"/>
    <w:rsid w:val="00867E7E"/>
    <w:rsid w:val="008702ED"/>
    <w:rsid w:val="0087295D"/>
    <w:rsid w:val="008734B3"/>
    <w:rsid w:val="00874594"/>
    <w:rsid w:val="00875767"/>
    <w:rsid w:val="00877C91"/>
    <w:rsid w:val="00877CF1"/>
    <w:rsid w:val="008807BC"/>
    <w:rsid w:val="00880AC4"/>
    <w:rsid w:val="008819F3"/>
    <w:rsid w:val="00885235"/>
    <w:rsid w:val="0088549D"/>
    <w:rsid w:val="0088674D"/>
    <w:rsid w:val="00886DCB"/>
    <w:rsid w:val="00887EFE"/>
    <w:rsid w:val="00891B34"/>
    <w:rsid w:val="008922EA"/>
    <w:rsid w:val="008930F7"/>
    <w:rsid w:val="0089412B"/>
    <w:rsid w:val="00894DFA"/>
    <w:rsid w:val="00895FD1"/>
    <w:rsid w:val="008A1AEE"/>
    <w:rsid w:val="008A25D8"/>
    <w:rsid w:val="008A46E8"/>
    <w:rsid w:val="008A4CB7"/>
    <w:rsid w:val="008A5370"/>
    <w:rsid w:val="008A560E"/>
    <w:rsid w:val="008A5641"/>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4C99"/>
    <w:rsid w:val="008E53CD"/>
    <w:rsid w:val="008E56A9"/>
    <w:rsid w:val="008F1402"/>
    <w:rsid w:val="008F1C4C"/>
    <w:rsid w:val="008F372C"/>
    <w:rsid w:val="008F43FE"/>
    <w:rsid w:val="008F56A9"/>
    <w:rsid w:val="008F5CCC"/>
    <w:rsid w:val="008F6B39"/>
    <w:rsid w:val="00900673"/>
    <w:rsid w:val="009024EC"/>
    <w:rsid w:val="009028A2"/>
    <w:rsid w:val="00902E1C"/>
    <w:rsid w:val="00903092"/>
    <w:rsid w:val="00903ED6"/>
    <w:rsid w:val="009040C6"/>
    <w:rsid w:val="00904654"/>
    <w:rsid w:val="00905440"/>
    <w:rsid w:val="00906687"/>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3D"/>
    <w:rsid w:val="00936D73"/>
    <w:rsid w:val="00936F47"/>
    <w:rsid w:val="00937CB6"/>
    <w:rsid w:val="00940911"/>
    <w:rsid w:val="0094181C"/>
    <w:rsid w:val="00942794"/>
    <w:rsid w:val="00942C3F"/>
    <w:rsid w:val="009445C7"/>
    <w:rsid w:val="00945ABC"/>
    <w:rsid w:val="0095260C"/>
    <w:rsid w:val="00952728"/>
    <w:rsid w:val="00952737"/>
    <w:rsid w:val="00952839"/>
    <w:rsid w:val="0095505D"/>
    <w:rsid w:val="00955E35"/>
    <w:rsid w:val="0095632B"/>
    <w:rsid w:val="00957276"/>
    <w:rsid w:val="00961D9D"/>
    <w:rsid w:val="0096232C"/>
    <w:rsid w:val="009635FA"/>
    <w:rsid w:val="00963E3C"/>
    <w:rsid w:val="00964C7B"/>
    <w:rsid w:val="009663A7"/>
    <w:rsid w:val="00966E48"/>
    <w:rsid w:val="00967A0D"/>
    <w:rsid w:val="00967CE5"/>
    <w:rsid w:val="00970910"/>
    <w:rsid w:val="00971214"/>
    <w:rsid w:val="00972B69"/>
    <w:rsid w:val="00973587"/>
    <w:rsid w:val="0097361C"/>
    <w:rsid w:val="009738B7"/>
    <w:rsid w:val="00973D1F"/>
    <w:rsid w:val="00974348"/>
    <w:rsid w:val="00974A9B"/>
    <w:rsid w:val="00980352"/>
    <w:rsid w:val="0098397C"/>
    <w:rsid w:val="00984605"/>
    <w:rsid w:val="00985C89"/>
    <w:rsid w:val="009906E8"/>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B7A76"/>
    <w:rsid w:val="009C02E6"/>
    <w:rsid w:val="009C1AB6"/>
    <w:rsid w:val="009C2022"/>
    <w:rsid w:val="009C2724"/>
    <w:rsid w:val="009C3344"/>
    <w:rsid w:val="009C3D30"/>
    <w:rsid w:val="009C5284"/>
    <w:rsid w:val="009C545A"/>
    <w:rsid w:val="009C68DA"/>
    <w:rsid w:val="009C7016"/>
    <w:rsid w:val="009D0190"/>
    <w:rsid w:val="009D0689"/>
    <w:rsid w:val="009D0E42"/>
    <w:rsid w:val="009D1543"/>
    <w:rsid w:val="009D1578"/>
    <w:rsid w:val="009D2553"/>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3951"/>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237B"/>
    <w:rsid w:val="00A53889"/>
    <w:rsid w:val="00A558B4"/>
    <w:rsid w:val="00A563FD"/>
    <w:rsid w:val="00A56B36"/>
    <w:rsid w:val="00A6220F"/>
    <w:rsid w:val="00A63499"/>
    <w:rsid w:val="00A651A3"/>
    <w:rsid w:val="00A656A1"/>
    <w:rsid w:val="00A66016"/>
    <w:rsid w:val="00A67D3F"/>
    <w:rsid w:val="00A67F43"/>
    <w:rsid w:val="00A70479"/>
    <w:rsid w:val="00A707D2"/>
    <w:rsid w:val="00A72017"/>
    <w:rsid w:val="00A73C01"/>
    <w:rsid w:val="00A74A7D"/>
    <w:rsid w:val="00A80FAC"/>
    <w:rsid w:val="00A81A37"/>
    <w:rsid w:val="00A82A56"/>
    <w:rsid w:val="00A82FB2"/>
    <w:rsid w:val="00A83360"/>
    <w:rsid w:val="00A838F5"/>
    <w:rsid w:val="00A839CF"/>
    <w:rsid w:val="00A839F6"/>
    <w:rsid w:val="00A856AD"/>
    <w:rsid w:val="00A86275"/>
    <w:rsid w:val="00A8747A"/>
    <w:rsid w:val="00A87D04"/>
    <w:rsid w:val="00A91800"/>
    <w:rsid w:val="00A955DC"/>
    <w:rsid w:val="00A95D2F"/>
    <w:rsid w:val="00AA0321"/>
    <w:rsid w:val="00AA2384"/>
    <w:rsid w:val="00AA34B2"/>
    <w:rsid w:val="00AA34DA"/>
    <w:rsid w:val="00AA3D7F"/>
    <w:rsid w:val="00AA5282"/>
    <w:rsid w:val="00AA7DE2"/>
    <w:rsid w:val="00AB42E5"/>
    <w:rsid w:val="00AB5BC9"/>
    <w:rsid w:val="00AC0E7A"/>
    <w:rsid w:val="00AC0EC8"/>
    <w:rsid w:val="00AC19D6"/>
    <w:rsid w:val="00AC227B"/>
    <w:rsid w:val="00AC256E"/>
    <w:rsid w:val="00AC2F27"/>
    <w:rsid w:val="00AC3731"/>
    <w:rsid w:val="00AC53E8"/>
    <w:rsid w:val="00AC57DC"/>
    <w:rsid w:val="00AC5DDC"/>
    <w:rsid w:val="00AC65F0"/>
    <w:rsid w:val="00AC670C"/>
    <w:rsid w:val="00AD01BB"/>
    <w:rsid w:val="00AD0538"/>
    <w:rsid w:val="00AD17AB"/>
    <w:rsid w:val="00AD25B8"/>
    <w:rsid w:val="00AD2B7B"/>
    <w:rsid w:val="00AD60D1"/>
    <w:rsid w:val="00AE01F0"/>
    <w:rsid w:val="00AE15E4"/>
    <w:rsid w:val="00AE383E"/>
    <w:rsid w:val="00AE38D8"/>
    <w:rsid w:val="00AE6CEA"/>
    <w:rsid w:val="00AE7B36"/>
    <w:rsid w:val="00AF1520"/>
    <w:rsid w:val="00AF1C65"/>
    <w:rsid w:val="00AF1D3C"/>
    <w:rsid w:val="00AF2099"/>
    <w:rsid w:val="00AF2C55"/>
    <w:rsid w:val="00AF34FC"/>
    <w:rsid w:val="00AF4124"/>
    <w:rsid w:val="00AF45C3"/>
    <w:rsid w:val="00AF486D"/>
    <w:rsid w:val="00AF5087"/>
    <w:rsid w:val="00AF548C"/>
    <w:rsid w:val="00AF57DF"/>
    <w:rsid w:val="00B00EC7"/>
    <w:rsid w:val="00B00F37"/>
    <w:rsid w:val="00B01916"/>
    <w:rsid w:val="00B046D2"/>
    <w:rsid w:val="00B068AC"/>
    <w:rsid w:val="00B076D2"/>
    <w:rsid w:val="00B10156"/>
    <w:rsid w:val="00B1209E"/>
    <w:rsid w:val="00B12928"/>
    <w:rsid w:val="00B142E1"/>
    <w:rsid w:val="00B152B0"/>
    <w:rsid w:val="00B153E1"/>
    <w:rsid w:val="00B156F1"/>
    <w:rsid w:val="00B157B4"/>
    <w:rsid w:val="00B16AC5"/>
    <w:rsid w:val="00B17577"/>
    <w:rsid w:val="00B2172F"/>
    <w:rsid w:val="00B25548"/>
    <w:rsid w:val="00B27A5F"/>
    <w:rsid w:val="00B27A64"/>
    <w:rsid w:val="00B313F3"/>
    <w:rsid w:val="00B31F45"/>
    <w:rsid w:val="00B320AC"/>
    <w:rsid w:val="00B33033"/>
    <w:rsid w:val="00B331E3"/>
    <w:rsid w:val="00B34B7C"/>
    <w:rsid w:val="00B35056"/>
    <w:rsid w:val="00B35298"/>
    <w:rsid w:val="00B35B77"/>
    <w:rsid w:val="00B36589"/>
    <w:rsid w:val="00B373B4"/>
    <w:rsid w:val="00B375D9"/>
    <w:rsid w:val="00B37840"/>
    <w:rsid w:val="00B40C02"/>
    <w:rsid w:val="00B4364E"/>
    <w:rsid w:val="00B45A1F"/>
    <w:rsid w:val="00B47996"/>
    <w:rsid w:val="00B50716"/>
    <w:rsid w:val="00B50AE2"/>
    <w:rsid w:val="00B53E55"/>
    <w:rsid w:val="00B55487"/>
    <w:rsid w:val="00B55E51"/>
    <w:rsid w:val="00B55F05"/>
    <w:rsid w:val="00B561D8"/>
    <w:rsid w:val="00B5640B"/>
    <w:rsid w:val="00B607D9"/>
    <w:rsid w:val="00B6132C"/>
    <w:rsid w:val="00B62FF8"/>
    <w:rsid w:val="00B63E3D"/>
    <w:rsid w:val="00B642E2"/>
    <w:rsid w:val="00B67FC4"/>
    <w:rsid w:val="00B70B8F"/>
    <w:rsid w:val="00B727BC"/>
    <w:rsid w:val="00B73380"/>
    <w:rsid w:val="00B74432"/>
    <w:rsid w:val="00B74FF9"/>
    <w:rsid w:val="00B7673D"/>
    <w:rsid w:val="00B80110"/>
    <w:rsid w:val="00B80224"/>
    <w:rsid w:val="00B8222D"/>
    <w:rsid w:val="00B85CE8"/>
    <w:rsid w:val="00B90B5D"/>
    <w:rsid w:val="00B92231"/>
    <w:rsid w:val="00B955DB"/>
    <w:rsid w:val="00B95A20"/>
    <w:rsid w:val="00BA31B7"/>
    <w:rsid w:val="00BA330F"/>
    <w:rsid w:val="00BA38C0"/>
    <w:rsid w:val="00BA4341"/>
    <w:rsid w:val="00BA5162"/>
    <w:rsid w:val="00BA6180"/>
    <w:rsid w:val="00BA6F72"/>
    <w:rsid w:val="00BA7F34"/>
    <w:rsid w:val="00BB06C6"/>
    <w:rsid w:val="00BB0AC5"/>
    <w:rsid w:val="00BB112A"/>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BF60D1"/>
    <w:rsid w:val="00C00568"/>
    <w:rsid w:val="00C00F23"/>
    <w:rsid w:val="00C01333"/>
    <w:rsid w:val="00C0354F"/>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1A55"/>
    <w:rsid w:val="00C43258"/>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3D6"/>
    <w:rsid w:val="00C76AF9"/>
    <w:rsid w:val="00C80047"/>
    <w:rsid w:val="00C808BE"/>
    <w:rsid w:val="00C80B7E"/>
    <w:rsid w:val="00C81AB9"/>
    <w:rsid w:val="00C81B97"/>
    <w:rsid w:val="00C8269A"/>
    <w:rsid w:val="00C8360B"/>
    <w:rsid w:val="00C84E1B"/>
    <w:rsid w:val="00C861C5"/>
    <w:rsid w:val="00C86F70"/>
    <w:rsid w:val="00C903C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6D4A"/>
    <w:rsid w:val="00CB7CC7"/>
    <w:rsid w:val="00CB7F57"/>
    <w:rsid w:val="00CC0482"/>
    <w:rsid w:val="00CC0DA3"/>
    <w:rsid w:val="00CC31C1"/>
    <w:rsid w:val="00CC443C"/>
    <w:rsid w:val="00CC6A36"/>
    <w:rsid w:val="00CD33BA"/>
    <w:rsid w:val="00CD50F7"/>
    <w:rsid w:val="00CE1C75"/>
    <w:rsid w:val="00CE5C26"/>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3E93"/>
    <w:rsid w:val="00D27647"/>
    <w:rsid w:val="00D278D6"/>
    <w:rsid w:val="00D302C2"/>
    <w:rsid w:val="00D30A31"/>
    <w:rsid w:val="00D327B2"/>
    <w:rsid w:val="00D33AA5"/>
    <w:rsid w:val="00D3430B"/>
    <w:rsid w:val="00D35DFA"/>
    <w:rsid w:val="00D37111"/>
    <w:rsid w:val="00D377A9"/>
    <w:rsid w:val="00D40CD4"/>
    <w:rsid w:val="00D417D2"/>
    <w:rsid w:val="00D43333"/>
    <w:rsid w:val="00D4402E"/>
    <w:rsid w:val="00D44AF8"/>
    <w:rsid w:val="00D515F5"/>
    <w:rsid w:val="00D5648C"/>
    <w:rsid w:val="00D57394"/>
    <w:rsid w:val="00D573C3"/>
    <w:rsid w:val="00D5799C"/>
    <w:rsid w:val="00D60017"/>
    <w:rsid w:val="00D61C12"/>
    <w:rsid w:val="00D632BB"/>
    <w:rsid w:val="00D664D5"/>
    <w:rsid w:val="00D72E56"/>
    <w:rsid w:val="00D740BD"/>
    <w:rsid w:val="00D74419"/>
    <w:rsid w:val="00D74EBA"/>
    <w:rsid w:val="00D75BA1"/>
    <w:rsid w:val="00D76E50"/>
    <w:rsid w:val="00D773F4"/>
    <w:rsid w:val="00D820C9"/>
    <w:rsid w:val="00D82217"/>
    <w:rsid w:val="00D83F7E"/>
    <w:rsid w:val="00D85B2A"/>
    <w:rsid w:val="00D85C53"/>
    <w:rsid w:val="00D87757"/>
    <w:rsid w:val="00D907D8"/>
    <w:rsid w:val="00D91AF6"/>
    <w:rsid w:val="00D9277E"/>
    <w:rsid w:val="00D92796"/>
    <w:rsid w:val="00D92F44"/>
    <w:rsid w:val="00D93530"/>
    <w:rsid w:val="00D9486F"/>
    <w:rsid w:val="00D952DD"/>
    <w:rsid w:val="00D95577"/>
    <w:rsid w:val="00DA6980"/>
    <w:rsid w:val="00DA71CD"/>
    <w:rsid w:val="00DB0875"/>
    <w:rsid w:val="00DB1BF0"/>
    <w:rsid w:val="00DB2881"/>
    <w:rsid w:val="00DC0048"/>
    <w:rsid w:val="00DC1C72"/>
    <w:rsid w:val="00DC2874"/>
    <w:rsid w:val="00DC2A8C"/>
    <w:rsid w:val="00DC3347"/>
    <w:rsid w:val="00DC34FD"/>
    <w:rsid w:val="00DC3F1B"/>
    <w:rsid w:val="00DC5552"/>
    <w:rsid w:val="00DC6491"/>
    <w:rsid w:val="00DD02E5"/>
    <w:rsid w:val="00DD1308"/>
    <w:rsid w:val="00DD3013"/>
    <w:rsid w:val="00DD354C"/>
    <w:rsid w:val="00DD577F"/>
    <w:rsid w:val="00DD57CB"/>
    <w:rsid w:val="00DD6BE2"/>
    <w:rsid w:val="00DD732E"/>
    <w:rsid w:val="00DD7351"/>
    <w:rsid w:val="00DE1E13"/>
    <w:rsid w:val="00DE2B93"/>
    <w:rsid w:val="00DE3296"/>
    <w:rsid w:val="00DE4889"/>
    <w:rsid w:val="00DE59DD"/>
    <w:rsid w:val="00DE681B"/>
    <w:rsid w:val="00DE68FD"/>
    <w:rsid w:val="00DE6A61"/>
    <w:rsid w:val="00DE6BFB"/>
    <w:rsid w:val="00DF1188"/>
    <w:rsid w:val="00DF2808"/>
    <w:rsid w:val="00DF3451"/>
    <w:rsid w:val="00DF55ED"/>
    <w:rsid w:val="00DF579C"/>
    <w:rsid w:val="00DF57C5"/>
    <w:rsid w:val="00DF5B8C"/>
    <w:rsid w:val="00DF66E1"/>
    <w:rsid w:val="00DF6B2D"/>
    <w:rsid w:val="00DF73CB"/>
    <w:rsid w:val="00DF79E8"/>
    <w:rsid w:val="00E01A73"/>
    <w:rsid w:val="00E022B9"/>
    <w:rsid w:val="00E0280B"/>
    <w:rsid w:val="00E02AC6"/>
    <w:rsid w:val="00E03355"/>
    <w:rsid w:val="00E03ED2"/>
    <w:rsid w:val="00E05D7B"/>
    <w:rsid w:val="00E06EF0"/>
    <w:rsid w:val="00E07856"/>
    <w:rsid w:val="00E119FD"/>
    <w:rsid w:val="00E11A28"/>
    <w:rsid w:val="00E11CB0"/>
    <w:rsid w:val="00E12D1C"/>
    <w:rsid w:val="00E144F7"/>
    <w:rsid w:val="00E14564"/>
    <w:rsid w:val="00E148AB"/>
    <w:rsid w:val="00E149CF"/>
    <w:rsid w:val="00E14DCF"/>
    <w:rsid w:val="00E15BF3"/>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343"/>
    <w:rsid w:val="00E45A67"/>
    <w:rsid w:val="00E45D1C"/>
    <w:rsid w:val="00E4610D"/>
    <w:rsid w:val="00E46375"/>
    <w:rsid w:val="00E475E5"/>
    <w:rsid w:val="00E4798F"/>
    <w:rsid w:val="00E538DE"/>
    <w:rsid w:val="00E62D16"/>
    <w:rsid w:val="00E6356B"/>
    <w:rsid w:val="00E63D27"/>
    <w:rsid w:val="00E64FD9"/>
    <w:rsid w:val="00E665A7"/>
    <w:rsid w:val="00E6697A"/>
    <w:rsid w:val="00E723D7"/>
    <w:rsid w:val="00E72636"/>
    <w:rsid w:val="00E7279D"/>
    <w:rsid w:val="00E74FF9"/>
    <w:rsid w:val="00E7598A"/>
    <w:rsid w:val="00E8274C"/>
    <w:rsid w:val="00E852C6"/>
    <w:rsid w:val="00E85674"/>
    <w:rsid w:val="00E85CB9"/>
    <w:rsid w:val="00E862C1"/>
    <w:rsid w:val="00E86931"/>
    <w:rsid w:val="00E87FD6"/>
    <w:rsid w:val="00E90673"/>
    <w:rsid w:val="00E91E96"/>
    <w:rsid w:val="00E92CDB"/>
    <w:rsid w:val="00E92F70"/>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015"/>
    <w:rsid w:val="00EB45AC"/>
    <w:rsid w:val="00EB5258"/>
    <w:rsid w:val="00EB59EC"/>
    <w:rsid w:val="00EB6030"/>
    <w:rsid w:val="00EB67CF"/>
    <w:rsid w:val="00EB70C0"/>
    <w:rsid w:val="00EC11CF"/>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183B"/>
    <w:rsid w:val="00F02BFE"/>
    <w:rsid w:val="00F03D37"/>
    <w:rsid w:val="00F078BB"/>
    <w:rsid w:val="00F100D5"/>
    <w:rsid w:val="00F111F2"/>
    <w:rsid w:val="00F12D5E"/>
    <w:rsid w:val="00F15626"/>
    <w:rsid w:val="00F15947"/>
    <w:rsid w:val="00F15FDB"/>
    <w:rsid w:val="00F163F7"/>
    <w:rsid w:val="00F16A60"/>
    <w:rsid w:val="00F17502"/>
    <w:rsid w:val="00F20F97"/>
    <w:rsid w:val="00F22975"/>
    <w:rsid w:val="00F22B06"/>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57729"/>
    <w:rsid w:val="00F6204F"/>
    <w:rsid w:val="00F642D2"/>
    <w:rsid w:val="00F6461D"/>
    <w:rsid w:val="00F64D73"/>
    <w:rsid w:val="00F655F7"/>
    <w:rsid w:val="00F71C71"/>
    <w:rsid w:val="00F71F10"/>
    <w:rsid w:val="00F72A01"/>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0F2"/>
    <w:rsid w:val="00F934E6"/>
    <w:rsid w:val="00F941EA"/>
    <w:rsid w:val="00F94A92"/>
    <w:rsid w:val="00F94C90"/>
    <w:rsid w:val="00F950D4"/>
    <w:rsid w:val="00F95B61"/>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C4D33"/>
    <w:rsid w:val="00FD21C0"/>
    <w:rsid w:val="00FD2385"/>
    <w:rsid w:val="00FD3A69"/>
    <w:rsid w:val="00FD4396"/>
    <w:rsid w:val="00FD4ECD"/>
    <w:rsid w:val="00FD7BA7"/>
    <w:rsid w:val="00FE08C2"/>
    <w:rsid w:val="00FE3E08"/>
    <w:rsid w:val="00FE48D4"/>
    <w:rsid w:val="00FE5064"/>
    <w:rsid w:val="00FE529A"/>
    <w:rsid w:val="00FE5DF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189611223">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40753467">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19900243">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26846175">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ta.bathnes.gov.uk/organising-climate-and-biodiversity-festival-event" TargetMode="External"/><Relationship Id="rId18" Type="http://schemas.openxmlformats.org/officeDocument/2006/relationships/hyperlink" Target="https://newsroom.bathnes.gov.uk/news/council-using-carbon-saving-resurfacing-process-bnes-roads" TargetMode="External"/><Relationship Id="rId26" Type="http://schemas.openxmlformats.org/officeDocument/2006/relationships/hyperlink" Target="https://www.bathnes.gov.uk/webforms/planning/comment.html?refval=22%2F02169%2FEOUT" TargetMode="External"/><Relationship Id="rId39" Type="http://schemas.openxmlformats.org/officeDocument/2006/relationships/hyperlink" Target="https://www.bath-preservation-trust.org.uk/planning-application/percy-community-centre-new-king-street-kingsmead-bath/" TargetMode="External"/><Relationship Id="rId3" Type="http://schemas.openxmlformats.org/officeDocument/2006/relationships/styles" Target="styles.xml"/><Relationship Id="rId21" Type="http://schemas.openxmlformats.org/officeDocument/2006/relationships/hyperlink" Target="https://www.bathnes.gov.uk/webforms/planning/details.html?refval=21%2F04819%2FLBA" TargetMode="External"/><Relationship Id="rId34" Type="http://schemas.openxmlformats.org/officeDocument/2006/relationships/hyperlink" Target="https://www.bath-preservation-trust.org.uk/planning-application/kilowatt-house-north-road-bathwick-bath/" TargetMode="External"/><Relationship Id="rId42" Type="http://schemas.openxmlformats.org/officeDocument/2006/relationships/hyperlink" Target="https://www.gov.uk/government/consultations/developing-a-tourist-accommodation-registration-scheme-in-englan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ta.bathnes.gov.uk/sites/default/files/Matter%205%20Written%20Statement%20-%20Bath%20Preservation%20Trust.pdf" TargetMode="External"/><Relationship Id="rId17" Type="http://schemas.openxmlformats.org/officeDocument/2006/relationships/hyperlink" Target="https://democracy.bathnes.gov.uk/documents/s73040/Bath%20Clean%20Air%20Plan%20Report.pdf" TargetMode="External"/><Relationship Id="rId25" Type="http://schemas.openxmlformats.org/officeDocument/2006/relationships/hyperlink" Target="https://www.bathnes.gov.uk/webforms/planning/details.html?refval=17%2F02588%2FEFUL" TargetMode="External"/><Relationship Id="rId33" Type="http://schemas.openxmlformats.org/officeDocument/2006/relationships/hyperlink" Target="https://www.bathnes.gov.uk/webforms/planning/details.html?refval=22%2F01713%2FLBA" TargetMode="External"/><Relationship Id="rId38" Type="http://schemas.openxmlformats.org/officeDocument/2006/relationships/hyperlink" Target="https://www.bathnes.gov.uk/webforms/planning/details.html?refval=19%2F03337%2FFU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room.bathnes.gov.uk/news/initial-plans-bnes-ecologically-sensitive-site-set-out" TargetMode="External"/><Relationship Id="rId20" Type="http://schemas.openxmlformats.org/officeDocument/2006/relationships/hyperlink" Target="https://newsroom.bathnes.gov.uk/news/update-bath-bike-park" TargetMode="External"/><Relationship Id="rId29" Type="http://schemas.openxmlformats.org/officeDocument/2006/relationships/hyperlink" Target="https://www.bath-preservation-trust.org.uk/wp-content/uploads/2022/06/Waterworks-Cottage-2022-Demolition-2.0.docx" TargetMode="External"/><Relationship Id="rId41" Type="http://schemas.openxmlformats.org/officeDocument/2006/relationships/hyperlink" Target="https://hansard.parliament.uk/Commons/2022-06-13/debates/B7B5E134-FA02-47E3-BC76-7275A27797C4/HousingCommunitiesAndLocalGover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bathnes.gov.uk/sites/default/files/Matter%204%20Written%20Statement%20-%20Bath%20Preservation%20Trust.pdf" TargetMode="External"/><Relationship Id="rId24" Type="http://schemas.openxmlformats.org/officeDocument/2006/relationships/hyperlink" Target="https://www.bathnes.gov.uk/webforms/planning/details.html?refval=22%2F02169%2FEOUT" TargetMode="External"/><Relationship Id="rId32" Type="http://schemas.openxmlformats.org/officeDocument/2006/relationships/hyperlink" Target="https://www.bathnes.gov.uk/publisher/docs/3320C01451C27E8E017D791C84D95813/Document-3320C01451C27E8E017D791C84D95813.pdf" TargetMode="External"/><Relationship Id="rId37" Type="http://schemas.openxmlformats.org/officeDocument/2006/relationships/hyperlink" Target="https://www.bathnes.gov.uk/publisher/docs/29E616E3EE5E87CFD8C0109317BD8491/Document-29E616E3EE5E87CFD8C0109317BD8491.pdf" TargetMode="External"/><Relationship Id="rId40" Type="http://schemas.openxmlformats.org/officeDocument/2006/relationships/hyperlink" Target="https://www.gov.uk/government/collections/levelling-up-and-regeneration-bil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eta.bathnes.gov.uk/kingsmead-square-experimental-traffic-regulation-order-etro-consultation/scheme-overview" TargetMode="External"/><Relationship Id="rId23" Type="http://schemas.openxmlformats.org/officeDocument/2006/relationships/hyperlink" Target="https://bathnes.zoom.us/meeting/register/tJMkcO6vqDksGtRmMrAzU7o9cKJsIdZGHx0c" TargetMode="External"/><Relationship Id="rId28" Type="http://schemas.openxmlformats.org/officeDocument/2006/relationships/hyperlink" Target="https://www.bathnes.gov.uk/webforms/planning/details.html?refval=22%2F02297%2FDEM" TargetMode="External"/><Relationship Id="rId36" Type="http://schemas.openxmlformats.org/officeDocument/2006/relationships/hyperlink" Target="https://www.bathnes.gov.uk/webforms/planning/details.html?refval=19%2F04909%2FFUL" TargetMode="External"/><Relationship Id="rId10" Type="http://schemas.openxmlformats.org/officeDocument/2006/relationships/hyperlink" Target="https://www.bath-preservation-trust.org.uk/wp-content/uploads/2022/07/BPT-Milsom-Street-Quarter-Masterplan-response-FINAL-v1.pdf" TargetMode="External"/><Relationship Id="rId19" Type="http://schemas.openxmlformats.org/officeDocument/2006/relationships/hyperlink" Target="https://beta.bathnes.gov.uk/citycentresecurityworks" TargetMode="External"/><Relationship Id="rId31" Type="http://schemas.openxmlformats.org/officeDocument/2006/relationships/hyperlink" Target="https://www.bathnes.gov.uk/webforms/planning/details.html?refval=22%2F00452%2FAGR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ta.bathnes.gov.uk/milsom-quarter" TargetMode="External"/><Relationship Id="rId14" Type="http://schemas.openxmlformats.org/officeDocument/2006/relationships/hyperlink" Target="https://www.bathscape.co.uk/walking-festival/" TargetMode="External"/><Relationship Id="rId22" Type="http://schemas.openxmlformats.org/officeDocument/2006/relationships/hyperlink" Target="https://www.bathnes.gov.uk/sites/default/files/simon_martin_0.pdf" TargetMode="External"/><Relationship Id="rId27" Type="http://schemas.openxmlformats.org/officeDocument/2006/relationships/hyperlink" Target="https://www.bath-preservation-trust.org.uk/bpt-responds-to-public-consultation-for-up-to-additional-300-homes-on-sulis-down-plateau/" TargetMode="External"/><Relationship Id="rId30" Type="http://schemas.openxmlformats.org/officeDocument/2006/relationships/hyperlink" Target="https://www.bathnes.gov.uk/webforms/planning/details.html?refval=22%2F01884%2FDEM" TargetMode="External"/><Relationship Id="rId35" Type="http://schemas.openxmlformats.org/officeDocument/2006/relationships/hyperlink" Target="https://www.bathnes.gov.uk/webforms/planning/details.html?refval=22%2F01846%2FFUL" TargetMode="External"/><Relationship Id="rId43" Type="http://schemas.openxmlformats.org/officeDocument/2006/relationships/hyperlink" Target="https://bathnewseum.com/2022/06/30/airbnb-government-review-not-good-enough-says-bath-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EFD2-8CD2-4DC4-8921-05E5301B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71</cp:revision>
  <dcterms:created xsi:type="dcterms:W3CDTF">2022-02-11T12:05:00Z</dcterms:created>
  <dcterms:modified xsi:type="dcterms:W3CDTF">2022-07-26T14:46:00Z</dcterms:modified>
</cp:coreProperties>
</file>