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235" w:rsidRDefault="00EE3891" w:rsidP="00EE3891">
      <w:pPr>
        <w:rPr>
          <w:rFonts w:ascii="Trebuchet MS" w:hAnsi="Trebuchet MS"/>
          <w:b/>
        </w:rPr>
      </w:pPr>
      <w:r w:rsidRPr="00906491">
        <w:rPr>
          <w:rFonts w:ascii="Trebuchet MS" w:hAnsi="Trebuchet MS"/>
          <w:b/>
        </w:rPr>
        <w:t xml:space="preserve">19/01854/OUT </w:t>
      </w:r>
    </w:p>
    <w:p w:rsidR="00EE3891" w:rsidRPr="00906491" w:rsidRDefault="00EE3891" w:rsidP="00EE3891">
      <w:pPr>
        <w:rPr>
          <w:rFonts w:ascii="Trebuchet MS" w:hAnsi="Trebuchet MS"/>
          <w:b/>
        </w:rPr>
      </w:pPr>
      <w:r w:rsidRPr="00906491">
        <w:rPr>
          <w:rFonts w:ascii="Trebuchet MS" w:hAnsi="Trebuchet MS"/>
          <w:b/>
        </w:rPr>
        <w:t xml:space="preserve">Hartwells of Bath Newbridge Road, Newbridge Bath BA1 2PP  </w:t>
      </w:r>
    </w:p>
    <w:p w:rsidR="00EE3891" w:rsidRPr="00906491" w:rsidRDefault="00EE3891" w:rsidP="00EE3891">
      <w:pPr>
        <w:rPr>
          <w:rFonts w:ascii="Trebuchet MS" w:hAnsi="Trebuchet MS"/>
        </w:rPr>
      </w:pPr>
      <w:r w:rsidRPr="00906491">
        <w:rPr>
          <w:rFonts w:ascii="Trebuchet MS" w:hAnsi="Trebuchet MS"/>
        </w:rPr>
        <w:t>Outline application with all matters reserved except for access and layout.</w:t>
      </w:r>
    </w:p>
    <w:p w:rsidR="00EE3891" w:rsidRDefault="00092235" w:rsidP="00EE3891">
      <w:pPr>
        <w:rPr>
          <w:rFonts w:ascii="Trebuchet MS" w:hAnsi="Trebuchet MS"/>
          <w:b/>
        </w:rPr>
      </w:pPr>
      <w:r>
        <w:rPr>
          <w:rFonts w:ascii="Trebuchet MS" w:hAnsi="Trebuchet MS"/>
          <w:b/>
        </w:rPr>
        <w:t>Bath Preservation Trust Appeal Statement 16/02/2021</w:t>
      </w:r>
    </w:p>
    <w:p w:rsidR="00092235" w:rsidRDefault="00092235" w:rsidP="00EE3891">
      <w:pPr>
        <w:rPr>
          <w:rFonts w:ascii="Trebuchet MS" w:hAnsi="Trebuchet MS"/>
          <w:b/>
        </w:rPr>
      </w:pPr>
      <w:r>
        <w:rPr>
          <w:rFonts w:ascii="Trebuchet MS" w:hAnsi="Trebuchet MS"/>
          <w:b/>
        </w:rPr>
        <w:t>AGAINST</w:t>
      </w:r>
    </w:p>
    <w:p w:rsidR="005C0187" w:rsidRDefault="009A3379" w:rsidP="009A3379">
      <w:pPr>
        <w:rPr>
          <w:rFonts w:ascii="Trebuchet MS" w:hAnsi="Trebuchet MS"/>
          <w:highlight w:val="yellow"/>
        </w:rPr>
      </w:pPr>
      <w:r w:rsidRPr="005C0187">
        <w:rPr>
          <w:rFonts w:ascii="Trebuchet MS" w:hAnsi="Trebuchet MS"/>
        </w:rPr>
        <w:t>The Bath Preservation Trust recommends that this appeal is dismissed on the basis that</w:t>
      </w:r>
      <w:r w:rsidR="003A0762" w:rsidRPr="005C0187">
        <w:rPr>
          <w:rFonts w:ascii="Trebuchet MS" w:hAnsi="Trebuchet MS"/>
        </w:rPr>
        <w:t xml:space="preserve"> the inclusion of student housing</w:t>
      </w:r>
      <w:r w:rsidRPr="005C0187">
        <w:rPr>
          <w:rFonts w:ascii="Trebuchet MS" w:hAnsi="Trebuchet MS"/>
        </w:rPr>
        <w:t xml:space="preserve"> prejudices the successful, policy-compliant delivery of residential accommodation on the site, and the proposed</w:t>
      </w:r>
      <w:r w:rsidR="005C0187" w:rsidRPr="005C0187">
        <w:rPr>
          <w:rFonts w:ascii="Trebuchet MS" w:hAnsi="Trebuchet MS"/>
        </w:rPr>
        <w:t xml:space="preserve"> development would </w:t>
      </w:r>
      <w:r w:rsidR="005C0187" w:rsidRPr="005C0187">
        <w:rPr>
          <w:rFonts w:ascii="Trebuchet MS" w:hAnsi="Trebuchet MS"/>
        </w:rPr>
        <w:t>fail to assimilate with or respect local townscape character</w:t>
      </w:r>
      <w:r w:rsidR="005C0187" w:rsidRPr="005C0187">
        <w:rPr>
          <w:rFonts w:ascii="Trebuchet MS" w:hAnsi="Trebuchet MS"/>
        </w:rPr>
        <w:t xml:space="preserve"> due to its excessive</w:t>
      </w:r>
      <w:r w:rsidR="005C0187" w:rsidRPr="005C0187">
        <w:rPr>
          <w:rFonts w:ascii="Trebuchet MS" w:hAnsi="Trebuchet MS"/>
        </w:rPr>
        <w:t xml:space="preserve"> </w:t>
      </w:r>
      <w:r w:rsidR="005C0187" w:rsidRPr="005C0187">
        <w:rPr>
          <w:rFonts w:ascii="Trebuchet MS" w:hAnsi="Trebuchet MS"/>
        </w:rPr>
        <w:t xml:space="preserve">scale, layout, depth, and massing, and would constitute overdevelopment of the site with </w:t>
      </w:r>
      <w:r w:rsidR="005C0187" w:rsidRPr="005C0187">
        <w:rPr>
          <w:rFonts w:ascii="Trebuchet MS" w:hAnsi="Trebuchet MS"/>
        </w:rPr>
        <w:t>no public benefit</w:t>
      </w:r>
      <w:r w:rsidR="005C0187" w:rsidRPr="005C0187">
        <w:rPr>
          <w:rFonts w:ascii="Trebuchet MS" w:hAnsi="Trebuchet MS"/>
        </w:rPr>
        <w:t xml:space="preserve"> to mitigate this harm. The</w:t>
      </w:r>
      <w:r w:rsidR="005C0187">
        <w:rPr>
          <w:rFonts w:ascii="Trebuchet MS" w:hAnsi="Trebuchet MS"/>
        </w:rPr>
        <w:t xml:space="preserve"> proposal would neither preserve nor enhance the setting of the Bath conservation area and would harm the landscape setting OUV of the World Heritage Site. </w:t>
      </w:r>
    </w:p>
    <w:p w:rsidR="001D2786" w:rsidRPr="0039245A" w:rsidRDefault="0039245A" w:rsidP="004E2729">
      <w:pPr>
        <w:spacing w:line="276" w:lineRule="auto"/>
        <w:rPr>
          <w:rFonts w:ascii="Trebuchet MS" w:hAnsi="Trebuchet MS"/>
          <w:b/>
          <w:u w:val="single"/>
        </w:rPr>
      </w:pPr>
      <w:r w:rsidRPr="0039245A">
        <w:rPr>
          <w:rFonts w:ascii="Trebuchet MS" w:hAnsi="Trebuchet MS"/>
          <w:b/>
          <w:u w:val="single"/>
        </w:rPr>
        <w:t>Student Housing</w:t>
      </w:r>
    </w:p>
    <w:p w:rsidR="00572E2C" w:rsidRDefault="001D2786" w:rsidP="004E2729">
      <w:pPr>
        <w:spacing w:line="276" w:lineRule="auto"/>
        <w:rPr>
          <w:rFonts w:ascii="Trebuchet MS" w:hAnsi="Trebuchet MS"/>
        </w:rPr>
      </w:pPr>
      <w:r>
        <w:rPr>
          <w:rFonts w:ascii="Trebuchet MS" w:hAnsi="Trebuchet MS"/>
        </w:rPr>
        <w:t xml:space="preserve">We continue to object to the proposed development of private student accommodation on this site. </w:t>
      </w:r>
      <w:r w:rsidR="00572E2C">
        <w:rPr>
          <w:rFonts w:ascii="Trebuchet MS" w:hAnsi="Trebuchet MS"/>
        </w:rPr>
        <w:t xml:space="preserve">The accommodation type and quantum of up to 186 student units would be contrary to the development principles established in local plan policy and would </w:t>
      </w:r>
      <w:r w:rsidR="00190D7C">
        <w:rPr>
          <w:rFonts w:ascii="Trebuchet MS" w:hAnsi="Trebuchet MS"/>
        </w:rPr>
        <w:t>impair</w:t>
      </w:r>
      <w:r w:rsidR="00572E2C">
        <w:rPr>
          <w:rFonts w:ascii="Trebuchet MS" w:hAnsi="Trebuchet MS"/>
        </w:rPr>
        <w:t xml:space="preserve"> the</w:t>
      </w:r>
      <w:r w:rsidR="00822ECC">
        <w:rPr>
          <w:rFonts w:ascii="Trebuchet MS" w:hAnsi="Trebuchet MS"/>
        </w:rPr>
        <w:t xml:space="preserve"> successful</w:t>
      </w:r>
      <w:r w:rsidR="00572E2C">
        <w:rPr>
          <w:rFonts w:ascii="Trebuchet MS" w:hAnsi="Trebuchet MS"/>
        </w:rPr>
        <w:t xml:space="preserve"> delivery of family housing </w:t>
      </w:r>
      <w:r w:rsidR="00822ECC">
        <w:rPr>
          <w:rFonts w:ascii="Trebuchet MS" w:hAnsi="Trebuchet MS"/>
        </w:rPr>
        <w:t xml:space="preserve">within its townscape context </w:t>
      </w:r>
      <w:r w:rsidR="00572E2C">
        <w:rPr>
          <w:rFonts w:ascii="Trebuchet MS" w:hAnsi="Trebuchet MS"/>
        </w:rPr>
        <w:t>contrary to Policies DW</w:t>
      </w:r>
      <w:r w:rsidR="00572E2C" w:rsidRPr="00572E2C">
        <w:rPr>
          <w:rFonts w:ascii="Trebuchet MS" w:hAnsi="Trebuchet MS"/>
        </w:rPr>
        <w:t>1 and B1</w:t>
      </w:r>
      <w:r w:rsidR="00572E2C">
        <w:rPr>
          <w:rFonts w:ascii="Trebuchet MS" w:hAnsi="Trebuchet MS"/>
        </w:rPr>
        <w:t xml:space="preserve"> of the Core Strategy and Placemaking Plan. </w:t>
      </w:r>
    </w:p>
    <w:p w:rsidR="00572E2C" w:rsidRDefault="00572E2C" w:rsidP="004E2729">
      <w:pPr>
        <w:spacing w:line="276" w:lineRule="auto"/>
        <w:rPr>
          <w:rFonts w:ascii="Trebuchet MS" w:hAnsi="Trebuchet MS"/>
        </w:rPr>
      </w:pPr>
      <w:r>
        <w:rPr>
          <w:rFonts w:ascii="Trebuchet MS" w:hAnsi="Trebuchet MS"/>
        </w:rPr>
        <w:t xml:space="preserve">Policy SB15 </w:t>
      </w:r>
      <w:r w:rsidR="00C67B40">
        <w:rPr>
          <w:rFonts w:ascii="Trebuchet MS" w:hAnsi="Trebuchet MS"/>
        </w:rPr>
        <w:t>allocated</w:t>
      </w:r>
      <w:r>
        <w:rPr>
          <w:rFonts w:ascii="Trebuchet MS" w:hAnsi="Trebuchet MS"/>
        </w:rPr>
        <w:t xml:space="preserve"> the Hartwell site for the “residential development of </w:t>
      </w:r>
      <w:r w:rsidR="00190D7C">
        <w:rPr>
          <w:rFonts w:ascii="Trebuchet MS" w:hAnsi="Trebuchet MS"/>
        </w:rPr>
        <w:t xml:space="preserve">around </w:t>
      </w:r>
      <w:r>
        <w:rPr>
          <w:rFonts w:ascii="Trebuchet MS" w:hAnsi="Trebuchet MS"/>
        </w:rPr>
        <w:t>80-100</w:t>
      </w:r>
      <w:r w:rsidR="00190D7C">
        <w:rPr>
          <w:rFonts w:ascii="Trebuchet MS" w:hAnsi="Trebuchet MS"/>
        </w:rPr>
        <w:t xml:space="preserve"> dwellings […] but not student accommodation, </w:t>
      </w:r>
      <w:r w:rsidR="00190D7C" w:rsidRPr="00190D7C">
        <w:rPr>
          <w:rFonts w:ascii="Trebuchet MS" w:hAnsi="Trebuchet MS"/>
        </w:rPr>
        <w:t>where this would prejudice the</w:t>
      </w:r>
      <w:r w:rsidR="00190D7C">
        <w:rPr>
          <w:rFonts w:ascii="Trebuchet MS" w:hAnsi="Trebuchet MS"/>
        </w:rPr>
        <w:t xml:space="preserve"> </w:t>
      </w:r>
      <w:r w:rsidR="00822ECC">
        <w:rPr>
          <w:rFonts w:ascii="Trebuchet MS" w:hAnsi="Trebuchet MS"/>
        </w:rPr>
        <w:t>achievement of Policy DW</w:t>
      </w:r>
      <w:r w:rsidR="00190D7C" w:rsidRPr="00190D7C">
        <w:rPr>
          <w:rFonts w:ascii="Trebuchet MS" w:hAnsi="Trebuchet MS"/>
        </w:rPr>
        <w:t>1 and B1 in</w:t>
      </w:r>
      <w:r w:rsidR="00190D7C">
        <w:rPr>
          <w:rFonts w:ascii="Trebuchet MS" w:hAnsi="Trebuchet MS"/>
        </w:rPr>
        <w:t xml:space="preserve"> </w:t>
      </w:r>
      <w:r w:rsidR="00190D7C" w:rsidRPr="00190D7C">
        <w:rPr>
          <w:rFonts w:ascii="Trebuchet MS" w:hAnsi="Trebuchet MS"/>
        </w:rPr>
        <w:t>respect of boosting the supply of standard</w:t>
      </w:r>
      <w:r w:rsidR="00190D7C">
        <w:rPr>
          <w:rFonts w:ascii="Trebuchet MS" w:hAnsi="Trebuchet MS"/>
        </w:rPr>
        <w:t xml:space="preserve"> </w:t>
      </w:r>
      <w:r w:rsidR="00190D7C" w:rsidRPr="00190D7C">
        <w:rPr>
          <w:rFonts w:ascii="Trebuchet MS" w:hAnsi="Trebuchet MS"/>
        </w:rPr>
        <w:t>market and affordable housing</w:t>
      </w:r>
      <w:r w:rsidR="00190D7C">
        <w:rPr>
          <w:rFonts w:ascii="Trebuchet MS" w:hAnsi="Trebuchet MS"/>
        </w:rPr>
        <w:t>”</w:t>
      </w:r>
      <w:r w:rsidR="00C67B40">
        <w:rPr>
          <w:rFonts w:ascii="Trebuchet MS" w:hAnsi="Trebuchet MS"/>
        </w:rPr>
        <w:t xml:space="preserve"> in 2015. The 2016 HELAA Findings Report emphasises the site’s allocation for “non-student residential development”.</w:t>
      </w:r>
      <w:r w:rsidR="006A6C11">
        <w:rPr>
          <w:rFonts w:ascii="Trebuchet MS" w:hAnsi="Trebuchet MS"/>
        </w:rPr>
        <w:t xml:space="preserve"> </w:t>
      </w:r>
      <w:r w:rsidR="009708C6">
        <w:rPr>
          <w:rFonts w:ascii="Trebuchet MS" w:hAnsi="Trebuchet MS"/>
        </w:rPr>
        <w:t>Whilst we acknowledge that up to 104 residential units are proposed on the site, meeting local policy demand, the broader objective of the policy is to maximise the residential capacity of the site whilst being “</w:t>
      </w:r>
      <w:r w:rsidR="009708C6" w:rsidRPr="009708C6">
        <w:rPr>
          <w:rFonts w:ascii="Trebuchet MS" w:hAnsi="Trebuchet MS"/>
        </w:rPr>
        <w:t>sympathetic to the</w:t>
      </w:r>
      <w:r w:rsidR="009708C6">
        <w:rPr>
          <w:rFonts w:ascii="Trebuchet MS" w:hAnsi="Trebuchet MS"/>
        </w:rPr>
        <w:t xml:space="preserve"> </w:t>
      </w:r>
      <w:r w:rsidR="009708C6" w:rsidRPr="009708C6">
        <w:rPr>
          <w:rFonts w:ascii="Trebuchet MS" w:hAnsi="Trebuchet MS"/>
        </w:rPr>
        <w:t>Victorian context of terraced housing on</w:t>
      </w:r>
      <w:r w:rsidR="009708C6">
        <w:rPr>
          <w:rFonts w:ascii="Trebuchet MS" w:hAnsi="Trebuchet MS"/>
        </w:rPr>
        <w:t xml:space="preserve"> </w:t>
      </w:r>
      <w:r w:rsidR="009708C6" w:rsidRPr="009708C6">
        <w:rPr>
          <w:rFonts w:ascii="Trebuchet MS" w:hAnsi="Trebuchet MS"/>
        </w:rPr>
        <w:t>the Upper Bristol Road and conscious of it</w:t>
      </w:r>
      <w:r w:rsidR="009708C6">
        <w:rPr>
          <w:rFonts w:ascii="Trebuchet MS" w:hAnsi="Trebuchet MS"/>
        </w:rPr>
        <w:t xml:space="preserve">s </w:t>
      </w:r>
      <w:r w:rsidR="009708C6" w:rsidRPr="009708C6">
        <w:rPr>
          <w:rFonts w:ascii="Trebuchet MS" w:hAnsi="Trebuchet MS"/>
        </w:rPr>
        <w:t>appearance from higher ground.</w:t>
      </w:r>
      <w:r w:rsidR="009708C6">
        <w:rPr>
          <w:rFonts w:ascii="Trebuchet MS" w:hAnsi="Trebuchet MS"/>
        </w:rPr>
        <w:t xml:space="preserve">” </w:t>
      </w:r>
      <w:r w:rsidR="003D289D">
        <w:rPr>
          <w:rFonts w:ascii="Trebuchet MS" w:hAnsi="Trebuchet MS"/>
        </w:rPr>
        <w:t>From this perspective, the proposal</w:t>
      </w:r>
      <w:r w:rsidR="00EA0F59">
        <w:rPr>
          <w:rFonts w:ascii="Trebuchet MS" w:hAnsi="Trebuchet MS"/>
        </w:rPr>
        <w:t xml:space="preserve"> would </w:t>
      </w:r>
      <w:r w:rsidR="00C67B40">
        <w:rPr>
          <w:rFonts w:ascii="Trebuchet MS" w:hAnsi="Trebuchet MS"/>
        </w:rPr>
        <w:t>obstruct</w:t>
      </w:r>
      <w:r w:rsidR="00EA0F59">
        <w:rPr>
          <w:rFonts w:ascii="Trebuchet MS" w:hAnsi="Trebuchet MS"/>
        </w:rPr>
        <w:t xml:space="preserve"> the acceptable delivery of residential accommodation on the site in a form, scale, mass, and bulk</w:t>
      </w:r>
      <w:r w:rsidR="00EA0F59" w:rsidRPr="00EA0F59">
        <w:rPr>
          <w:rFonts w:ascii="Trebuchet MS" w:hAnsi="Trebuchet MS"/>
        </w:rPr>
        <w:t xml:space="preserve"> </w:t>
      </w:r>
      <w:r w:rsidR="00EA0F59">
        <w:rPr>
          <w:rFonts w:ascii="Trebuchet MS" w:hAnsi="Trebuchet MS"/>
        </w:rPr>
        <w:t>responsive</w:t>
      </w:r>
      <w:r w:rsidR="00EA0F59" w:rsidRPr="00EA0F59">
        <w:rPr>
          <w:rFonts w:ascii="Trebuchet MS" w:hAnsi="Trebuchet MS"/>
        </w:rPr>
        <w:t xml:space="preserve"> to its </w:t>
      </w:r>
      <w:r w:rsidR="00EA0F59">
        <w:rPr>
          <w:rFonts w:ascii="Trebuchet MS" w:hAnsi="Trebuchet MS"/>
        </w:rPr>
        <w:t xml:space="preserve">townscape </w:t>
      </w:r>
      <w:r w:rsidR="00EA0F59" w:rsidRPr="00EA0F59">
        <w:rPr>
          <w:rFonts w:ascii="Trebuchet MS" w:hAnsi="Trebuchet MS"/>
        </w:rPr>
        <w:t>setting</w:t>
      </w:r>
      <w:r w:rsidR="00C67B40">
        <w:rPr>
          <w:rFonts w:ascii="Trebuchet MS" w:hAnsi="Trebuchet MS"/>
        </w:rPr>
        <w:t xml:space="preserve">. </w:t>
      </w:r>
    </w:p>
    <w:p w:rsidR="00634567" w:rsidRDefault="00450C81" w:rsidP="004E2729">
      <w:pPr>
        <w:spacing w:line="276" w:lineRule="auto"/>
        <w:rPr>
          <w:rFonts w:ascii="Trebuchet MS" w:hAnsi="Trebuchet MS"/>
        </w:rPr>
      </w:pPr>
      <w:r>
        <w:rPr>
          <w:rFonts w:ascii="Trebuchet MS" w:hAnsi="Trebuchet MS"/>
        </w:rPr>
        <w:t>Section 1.4.4 of the D</w:t>
      </w:r>
      <w:r w:rsidRPr="00450C81">
        <w:rPr>
          <w:rFonts w:ascii="Trebuchet MS" w:hAnsi="Trebuchet MS"/>
        </w:rPr>
        <w:t xml:space="preserve">&amp;A Statement notes that officers provided pre-application feedback in 2018 in which it was concluded that the student housing element would not prejudice the delivery of the current housing requirement. However, this was caveated by the comment that “whether the site can satisfactorily accommodate the quantum of development proposed is a separate matter…” </w:t>
      </w:r>
      <w:r w:rsidR="003B782F">
        <w:rPr>
          <w:rFonts w:ascii="Trebuchet MS" w:hAnsi="Trebuchet MS"/>
        </w:rPr>
        <w:t>T</w:t>
      </w:r>
      <w:r w:rsidR="00634567">
        <w:rPr>
          <w:rFonts w:ascii="Trebuchet MS" w:hAnsi="Trebuchet MS"/>
        </w:rPr>
        <w:t>herefore, t</w:t>
      </w:r>
      <w:r w:rsidR="003B782F">
        <w:rPr>
          <w:rFonts w:ascii="Trebuchet MS" w:hAnsi="Trebuchet MS"/>
        </w:rPr>
        <w:t xml:space="preserve">he Trust maintains that </w:t>
      </w:r>
      <w:r w:rsidR="00634567">
        <w:rPr>
          <w:rFonts w:ascii="Trebuchet MS" w:hAnsi="Trebuchet MS"/>
        </w:rPr>
        <w:t>the inclusion of student accommodation would be contrary to Policy SB15 in which the development typology is expected to “have a comfortable scale with the surroundings” and “integrate with the surrounding context”.</w:t>
      </w:r>
    </w:p>
    <w:p w:rsidR="00C67B40" w:rsidRPr="00C67B40" w:rsidRDefault="007775C1" w:rsidP="004E2729">
      <w:pPr>
        <w:spacing w:line="276" w:lineRule="auto"/>
        <w:rPr>
          <w:rFonts w:ascii="Trebuchet MS" w:hAnsi="Trebuchet MS"/>
          <w:b/>
          <w:u w:val="single"/>
        </w:rPr>
      </w:pPr>
      <w:r>
        <w:rPr>
          <w:rFonts w:ascii="Trebuchet MS" w:hAnsi="Trebuchet MS"/>
          <w:b/>
          <w:u w:val="single"/>
        </w:rPr>
        <w:t xml:space="preserve">Impact on Townscape Character and the </w:t>
      </w:r>
      <w:r w:rsidR="00C67B40" w:rsidRPr="00C67B40">
        <w:rPr>
          <w:rFonts w:ascii="Trebuchet MS" w:hAnsi="Trebuchet MS"/>
          <w:b/>
          <w:u w:val="single"/>
        </w:rPr>
        <w:t>Setting of the Bath Conservation Area</w:t>
      </w:r>
      <w:r>
        <w:rPr>
          <w:rFonts w:ascii="Trebuchet MS" w:hAnsi="Trebuchet MS"/>
          <w:b/>
          <w:u w:val="single"/>
        </w:rPr>
        <w:t xml:space="preserve"> and World Heritage Site</w:t>
      </w:r>
    </w:p>
    <w:p w:rsidR="00BF1596" w:rsidRDefault="003A69C4" w:rsidP="004E2729">
      <w:pPr>
        <w:spacing w:line="276" w:lineRule="auto"/>
        <w:rPr>
          <w:rFonts w:ascii="Trebuchet MS" w:hAnsi="Trebuchet MS"/>
        </w:rPr>
      </w:pPr>
      <w:r>
        <w:rPr>
          <w:rFonts w:ascii="Trebuchet MS" w:hAnsi="Trebuchet MS"/>
        </w:rPr>
        <w:t>The Trust continues to object to the proposed layout</w:t>
      </w:r>
      <w:r w:rsidR="00BF1596">
        <w:rPr>
          <w:rFonts w:ascii="Trebuchet MS" w:hAnsi="Trebuchet MS"/>
        </w:rPr>
        <w:t>, cumulative</w:t>
      </w:r>
      <w:r>
        <w:rPr>
          <w:rFonts w:ascii="Trebuchet MS" w:hAnsi="Trebuchet MS"/>
        </w:rPr>
        <w:t xml:space="preserve"> visual massing</w:t>
      </w:r>
      <w:r w:rsidR="00BF1596">
        <w:rPr>
          <w:rFonts w:ascii="Trebuchet MS" w:hAnsi="Trebuchet MS"/>
        </w:rPr>
        <w:t>,</w:t>
      </w:r>
      <w:r>
        <w:rPr>
          <w:rFonts w:ascii="Trebuchet MS" w:hAnsi="Trebuchet MS"/>
        </w:rPr>
        <w:t xml:space="preserve"> </w:t>
      </w:r>
      <w:r w:rsidRPr="00906491">
        <w:rPr>
          <w:rFonts w:ascii="Trebuchet MS" w:hAnsi="Trebuchet MS"/>
        </w:rPr>
        <w:t>and poor quality frontage treatment along the Newbridge Road</w:t>
      </w:r>
      <w:r w:rsidR="00BF1596">
        <w:rPr>
          <w:rFonts w:ascii="Trebuchet MS" w:hAnsi="Trebuchet MS"/>
        </w:rPr>
        <w:t xml:space="preserve"> which</w:t>
      </w:r>
      <w:r w:rsidRPr="00906491">
        <w:rPr>
          <w:rFonts w:ascii="Trebuchet MS" w:hAnsi="Trebuchet MS"/>
        </w:rPr>
        <w:t xml:space="preserve"> would be completely at odds </w:t>
      </w:r>
      <w:r w:rsidRPr="00906491">
        <w:rPr>
          <w:rFonts w:ascii="Trebuchet MS" w:hAnsi="Trebuchet MS"/>
        </w:rPr>
        <w:lastRenderedPageBreak/>
        <w:t xml:space="preserve">with the </w:t>
      </w:r>
      <w:r>
        <w:rPr>
          <w:rFonts w:ascii="Trebuchet MS" w:hAnsi="Trebuchet MS"/>
        </w:rPr>
        <w:t xml:space="preserve">low-profile, </w:t>
      </w:r>
      <w:r w:rsidRPr="00906491">
        <w:rPr>
          <w:rFonts w:ascii="Trebuchet MS" w:hAnsi="Trebuchet MS"/>
        </w:rPr>
        <w:t>resi</w:t>
      </w:r>
      <w:r>
        <w:rPr>
          <w:rFonts w:ascii="Trebuchet MS" w:hAnsi="Trebuchet MS"/>
        </w:rPr>
        <w:t>dential character of the area</w:t>
      </w:r>
      <w:r w:rsidR="007775C1">
        <w:rPr>
          <w:rFonts w:ascii="Trebuchet MS" w:hAnsi="Trebuchet MS"/>
        </w:rPr>
        <w:t xml:space="preserve"> and would be of harm to the setting of the World Heritage Site</w:t>
      </w:r>
      <w:r>
        <w:rPr>
          <w:rFonts w:ascii="Trebuchet MS" w:hAnsi="Trebuchet MS"/>
        </w:rPr>
        <w:t xml:space="preserve">. </w:t>
      </w:r>
    </w:p>
    <w:p w:rsidR="004E2729" w:rsidRDefault="003A69C4" w:rsidP="004E2729">
      <w:pPr>
        <w:spacing w:line="276" w:lineRule="auto"/>
        <w:rPr>
          <w:rFonts w:ascii="Trebuchet MS" w:hAnsi="Trebuchet MS"/>
        </w:rPr>
      </w:pPr>
      <w:r>
        <w:rPr>
          <w:rFonts w:ascii="Trebuchet MS" w:hAnsi="Trebuchet MS"/>
        </w:rPr>
        <w:t>The immediate setting of the site is of a two storey, mid-density late 19</w:t>
      </w:r>
      <w:r w:rsidRPr="003A69C4">
        <w:rPr>
          <w:rFonts w:ascii="Trebuchet MS" w:hAnsi="Trebuchet MS"/>
          <w:vertAlign w:val="superscript"/>
        </w:rPr>
        <w:t>th</w:t>
      </w:r>
      <w:r>
        <w:rPr>
          <w:rFonts w:ascii="Trebuchet MS" w:hAnsi="Trebuchet MS"/>
        </w:rPr>
        <w:t xml:space="preserve"> century to early 20</w:t>
      </w:r>
      <w:r w:rsidRPr="003A69C4">
        <w:rPr>
          <w:rFonts w:ascii="Trebuchet MS" w:hAnsi="Trebuchet MS"/>
          <w:vertAlign w:val="superscript"/>
        </w:rPr>
        <w:t>th</w:t>
      </w:r>
      <w:r>
        <w:rPr>
          <w:rFonts w:ascii="Trebuchet MS" w:hAnsi="Trebuchet MS"/>
        </w:rPr>
        <w:t xml:space="preserve"> century residential grain to the north and west, with industrial character retained to the south along the riverside. </w:t>
      </w:r>
      <w:r w:rsidR="00C467D3">
        <w:rPr>
          <w:rFonts w:ascii="Trebuchet MS" w:hAnsi="Trebuchet MS"/>
        </w:rPr>
        <w:t xml:space="preserve">The townscape is characterised by its predominantly </w:t>
      </w:r>
      <w:r w:rsidR="009A4733">
        <w:rPr>
          <w:rFonts w:ascii="Trebuchet MS" w:hAnsi="Trebuchet MS"/>
        </w:rPr>
        <w:t xml:space="preserve">articulated </w:t>
      </w:r>
      <w:r w:rsidR="00C467D3">
        <w:rPr>
          <w:rFonts w:ascii="Trebuchet MS" w:hAnsi="Trebuchet MS"/>
        </w:rPr>
        <w:t xml:space="preserve">terraced and semi-detached form set back within front gardens or boundary planting. </w:t>
      </w:r>
      <w:r w:rsidR="009A4733">
        <w:rPr>
          <w:rFonts w:ascii="Trebuchet MS" w:hAnsi="Trebuchet MS"/>
        </w:rPr>
        <w:t>The low form and frequent ‘gaps’ allow for glimpses of wider</w:t>
      </w:r>
      <w:r w:rsidR="004E2729">
        <w:rPr>
          <w:rFonts w:ascii="Trebuchet MS" w:hAnsi="Trebuchet MS"/>
        </w:rPr>
        <w:t xml:space="preserve"> hillside landscape</w:t>
      </w:r>
      <w:r w:rsidR="009A4733">
        <w:rPr>
          <w:rFonts w:ascii="Trebuchet MS" w:hAnsi="Trebuchet MS"/>
        </w:rPr>
        <w:t xml:space="preserve"> views from Newbridge Road</w:t>
      </w:r>
      <w:r w:rsidR="007775C1">
        <w:rPr>
          <w:rFonts w:ascii="Trebuchet MS" w:hAnsi="Trebuchet MS"/>
        </w:rPr>
        <w:t xml:space="preserve"> and is </w:t>
      </w:r>
      <w:r w:rsidR="004E2729">
        <w:rPr>
          <w:rFonts w:ascii="Trebuchet MS" w:hAnsi="Trebuchet MS"/>
        </w:rPr>
        <w:t>an important characteristic</w:t>
      </w:r>
      <w:r w:rsidR="007775C1">
        <w:rPr>
          <w:rFonts w:ascii="Trebuchet MS" w:hAnsi="Trebuchet MS"/>
        </w:rPr>
        <w:t xml:space="preserve"> of the landscape setting</w:t>
      </w:r>
      <w:r w:rsidR="004E2729">
        <w:rPr>
          <w:rFonts w:ascii="Trebuchet MS" w:hAnsi="Trebuchet MS"/>
        </w:rPr>
        <w:t xml:space="preserve"> OUV</w:t>
      </w:r>
      <w:r w:rsidR="007775C1">
        <w:rPr>
          <w:rFonts w:ascii="Trebuchet MS" w:hAnsi="Trebuchet MS"/>
        </w:rPr>
        <w:t xml:space="preserve"> of the World Heritage Site</w:t>
      </w:r>
      <w:r w:rsidR="009A4733">
        <w:rPr>
          <w:rFonts w:ascii="Trebuchet MS" w:hAnsi="Trebuchet MS"/>
        </w:rPr>
        <w:t xml:space="preserve">. </w:t>
      </w:r>
    </w:p>
    <w:p w:rsidR="003A69C4" w:rsidRDefault="00BF1596" w:rsidP="004E2729">
      <w:pPr>
        <w:spacing w:line="276" w:lineRule="auto"/>
        <w:rPr>
          <w:rFonts w:ascii="Trebuchet MS" w:hAnsi="Trebuchet MS"/>
        </w:rPr>
      </w:pPr>
      <w:r>
        <w:rPr>
          <w:rFonts w:ascii="Trebuchet MS" w:hAnsi="Trebuchet MS"/>
        </w:rPr>
        <w:t>We maintain that the</w:t>
      </w:r>
      <w:r w:rsidRPr="00906491">
        <w:rPr>
          <w:rFonts w:ascii="Trebuchet MS" w:hAnsi="Trebuchet MS"/>
        </w:rPr>
        <w:t xml:space="preserve"> massing and deep plan of the blocks</w:t>
      </w:r>
      <w:r w:rsidR="009A4733">
        <w:rPr>
          <w:rFonts w:ascii="Trebuchet MS" w:hAnsi="Trebuchet MS"/>
        </w:rPr>
        <w:t xml:space="preserve"> as viewed from the western and eastern approaches</w:t>
      </w:r>
      <w:r w:rsidRPr="00906491">
        <w:rPr>
          <w:rFonts w:ascii="Trebuchet MS" w:hAnsi="Trebuchet MS"/>
        </w:rPr>
        <w:t xml:space="preserve"> </w:t>
      </w:r>
      <w:r>
        <w:rPr>
          <w:rFonts w:ascii="Trebuchet MS" w:hAnsi="Trebuchet MS"/>
        </w:rPr>
        <w:t xml:space="preserve">would be incongruous with the area’s established plan form, grain, and </w:t>
      </w:r>
      <w:r w:rsidRPr="009A3A1F">
        <w:rPr>
          <w:rFonts w:ascii="Trebuchet MS" w:hAnsi="Trebuchet MS"/>
        </w:rPr>
        <w:t>density, and would increase the impact of the height of the blocks on the street scene.</w:t>
      </w:r>
      <w:r w:rsidR="009A3A1F" w:rsidRPr="009A3A1F">
        <w:rPr>
          <w:rFonts w:ascii="Trebuchet MS" w:hAnsi="Trebuchet MS"/>
        </w:rPr>
        <w:t xml:space="preserve">  The deep plan blocks would be visible at an angle from the conservation area and would detract from the pleasant and consistent linear terraced character and appearance of the street scene within the conservation area.</w:t>
      </w:r>
      <w:r w:rsidR="007775C1">
        <w:rPr>
          <w:rFonts w:ascii="Trebuchet MS" w:hAnsi="Trebuchet MS"/>
        </w:rPr>
        <w:t xml:space="preserve"> </w:t>
      </w:r>
      <w:r w:rsidR="004E2729">
        <w:rPr>
          <w:rFonts w:ascii="Trebuchet MS" w:hAnsi="Trebuchet MS"/>
        </w:rPr>
        <w:t>Due to the solid layout of the frontage blocks and the density of the site, we are concerned that landscape</w:t>
      </w:r>
      <w:r w:rsidR="004E2729" w:rsidRPr="004E2729">
        <w:rPr>
          <w:rFonts w:ascii="Trebuchet MS" w:hAnsi="Trebuchet MS"/>
        </w:rPr>
        <w:t xml:space="preserve"> views would be substantially lost</w:t>
      </w:r>
      <w:r w:rsidR="004E2729">
        <w:rPr>
          <w:rFonts w:ascii="Trebuchet MS" w:hAnsi="Trebuchet MS"/>
        </w:rPr>
        <w:t xml:space="preserve">, resulting in the ‘closing in’ of the streetscape with detriment to the setting of the World Heritage Site. </w:t>
      </w:r>
      <w:r w:rsidR="004E2729" w:rsidRPr="004E2729">
        <w:rPr>
          <w:rFonts w:ascii="Trebuchet MS" w:hAnsi="Trebuchet MS"/>
        </w:rPr>
        <w:t>Whilst the existing use was a “detractor” the buildings and the forecourts are low scale and open.  The Trust does not therefore agree that the proposed layout is justified because it will replace a detractor.</w:t>
      </w:r>
    </w:p>
    <w:p w:rsidR="00D7478C" w:rsidRDefault="00BF1596" w:rsidP="004E2729">
      <w:pPr>
        <w:spacing w:line="276" w:lineRule="auto"/>
        <w:rPr>
          <w:rFonts w:ascii="Trebuchet MS" w:hAnsi="Trebuchet MS"/>
        </w:rPr>
      </w:pPr>
      <w:r w:rsidRPr="009A4733">
        <w:rPr>
          <w:rFonts w:ascii="Trebuchet MS" w:hAnsi="Trebuchet MS"/>
        </w:rPr>
        <w:t xml:space="preserve">Policy SB15 requires that “the Upper Bristol Road street frontage should be defined by an active frontage (dwellings could be arranged as houses or flats inside) and the articulation of facades and roofs should help these buildings integrate with the surrounding context”. </w:t>
      </w:r>
      <w:r w:rsidR="009A4733" w:rsidRPr="009A4733">
        <w:rPr>
          <w:rFonts w:ascii="Trebuchet MS" w:hAnsi="Trebuchet MS"/>
        </w:rPr>
        <w:t xml:space="preserve">The continuous roof ridge and absence of activated detailing, combined with the height, results in a monolithic and unbroken mass which would dominate the street scene and the approach into the Bath conservation area. </w:t>
      </w:r>
      <w:r w:rsidR="004C6909">
        <w:rPr>
          <w:rFonts w:ascii="Trebuchet MS" w:hAnsi="Trebuchet MS"/>
        </w:rPr>
        <w:t xml:space="preserve">Whilst the proposal includes the extension of the pavement, </w:t>
      </w:r>
      <w:r w:rsidR="004C6909" w:rsidRPr="004C6909">
        <w:rPr>
          <w:rFonts w:ascii="Trebuchet MS" w:hAnsi="Trebuchet MS"/>
        </w:rPr>
        <w:t>there is no inclusion of an active frontage treatment such as front gardens to integrate the scheme with the residential character of the street.</w:t>
      </w:r>
      <w:r w:rsidR="004C6909">
        <w:rPr>
          <w:rFonts w:ascii="Trebuchet MS" w:hAnsi="Trebuchet MS"/>
        </w:rPr>
        <w:t xml:space="preserve"> </w:t>
      </w:r>
      <w:r w:rsidR="00950CC5">
        <w:rPr>
          <w:rFonts w:ascii="Trebuchet MS" w:hAnsi="Trebuchet MS"/>
        </w:rPr>
        <w:t xml:space="preserve">The proposed use of the ground floor for apartments at this development stage misses the opportunity for the social activation of the streetscape, and the absence of expression on the </w:t>
      </w:r>
      <w:r w:rsidR="006D334D">
        <w:rPr>
          <w:rFonts w:ascii="Trebuchet MS" w:hAnsi="Trebuchet MS"/>
        </w:rPr>
        <w:t xml:space="preserve">single-aspect </w:t>
      </w:r>
      <w:r w:rsidR="00950CC5">
        <w:rPr>
          <w:rFonts w:ascii="Trebuchet MS" w:hAnsi="Trebuchet MS"/>
        </w:rPr>
        <w:t>principal elevation fails to visually subdivide the block or integrate the development within its context, reinforcing its singular ‘apartment block’ appearance.</w:t>
      </w:r>
      <w:r w:rsidR="009A4733" w:rsidRPr="009A4733">
        <w:rPr>
          <w:rFonts w:ascii="Trebuchet MS" w:hAnsi="Trebuchet MS"/>
        </w:rPr>
        <w:t xml:space="preserve"> </w:t>
      </w:r>
      <w:r w:rsidR="00DE0954" w:rsidRPr="00DE0954">
        <w:rPr>
          <w:rFonts w:ascii="Trebuchet MS" w:hAnsi="Trebuchet MS"/>
        </w:rPr>
        <w:t xml:space="preserve">Policy SB15 states that “an apartment typology would be appropriate for the lower part of the site” but gives no indication that this is an </w:t>
      </w:r>
      <w:r w:rsidR="00DE0954">
        <w:rPr>
          <w:rFonts w:ascii="Trebuchet MS" w:hAnsi="Trebuchet MS"/>
        </w:rPr>
        <w:t>acceptable</w:t>
      </w:r>
      <w:r w:rsidR="00DE0954" w:rsidRPr="00DE0954">
        <w:rPr>
          <w:rFonts w:ascii="Trebuchet MS" w:hAnsi="Trebuchet MS"/>
        </w:rPr>
        <w:t xml:space="preserve"> treatment for the site frontage, which instead should “be sympathetic to the Victorian context of the terraced housing along the road”. </w:t>
      </w:r>
    </w:p>
    <w:p w:rsidR="00BF1596" w:rsidRPr="004C2F3B" w:rsidRDefault="00DE0954" w:rsidP="004E2729">
      <w:pPr>
        <w:spacing w:line="276" w:lineRule="auto"/>
        <w:rPr>
          <w:rFonts w:ascii="Trebuchet MS" w:hAnsi="Trebuchet MS"/>
        </w:rPr>
      </w:pPr>
      <w:r>
        <w:rPr>
          <w:rFonts w:ascii="Trebuchet MS" w:hAnsi="Trebuchet MS"/>
        </w:rPr>
        <w:t xml:space="preserve">With regards to the scale of development, the provision of 290 homes on a 1.49 hectare site results in an approximate density of 194.6 dwellings per hectare. As part of the 2010 issue of a Certificate of Appropriate Alternative Development for potential future residential development (see </w:t>
      </w:r>
      <w:r w:rsidRPr="0043696E">
        <w:rPr>
          <w:rFonts w:ascii="Trebuchet MS" w:hAnsi="Trebuchet MS"/>
        </w:rPr>
        <w:t>10/03384/CAAD</w:t>
      </w:r>
      <w:r>
        <w:rPr>
          <w:rFonts w:ascii="Trebuchet MS" w:hAnsi="Trebuchet MS"/>
        </w:rPr>
        <w:t>), Condition 1 states that “t</w:t>
      </w:r>
      <w:r w:rsidRPr="008E7191">
        <w:rPr>
          <w:rFonts w:ascii="Trebuchet MS" w:hAnsi="Trebuchet MS"/>
        </w:rPr>
        <w:t>he maximum density of development on this site shall be no greater than 80 dwellings per</w:t>
      </w:r>
      <w:r>
        <w:rPr>
          <w:rFonts w:ascii="Trebuchet MS" w:hAnsi="Trebuchet MS"/>
        </w:rPr>
        <w:t xml:space="preserve"> </w:t>
      </w:r>
      <w:r w:rsidRPr="008E7191">
        <w:rPr>
          <w:rFonts w:ascii="Trebuchet MS" w:hAnsi="Trebuchet MS"/>
        </w:rPr>
        <w:t>hectare</w:t>
      </w:r>
      <w:r>
        <w:rPr>
          <w:rFonts w:ascii="Trebuchet MS" w:hAnsi="Trebuchet MS"/>
        </w:rPr>
        <w:t xml:space="preserve">”. Within the Delegated Report, it is asserted that “the </w:t>
      </w:r>
      <w:r w:rsidRPr="008E7191">
        <w:rPr>
          <w:rFonts w:ascii="Trebuchet MS" w:hAnsi="Trebuchet MS"/>
        </w:rPr>
        <w:t>Council rejects the</w:t>
      </w:r>
      <w:r>
        <w:rPr>
          <w:rFonts w:ascii="Trebuchet MS" w:hAnsi="Trebuchet MS"/>
        </w:rPr>
        <w:t xml:space="preserve"> </w:t>
      </w:r>
      <w:r w:rsidRPr="008E7191">
        <w:rPr>
          <w:rFonts w:ascii="Trebuchet MS" w:hAnsi="Trebuchet MS"/>
        </w:rPr>
        <w:t>idea that a density of 118</w:t>
      </w:r>
      <w:r>
        <w:rPr>
          <w:rFonts w:ascii="Trebuchet MS" w:hAnsi="Trebuchet MS"/>
        </w:rPr>
        <w:t xml:space="preserve">dph would ever be appropriate” as part of the officer’s site assessment. Consequently, the Trust maintains that the density of development would be excessive within its predominantly 2 storey terraced built environment and would constitute </w:t>
      </w:r>
      <w:r>
        <w:rPr>
          <w:rFonts w:ascii="Trebuchet MS" w:hAnsi="Trebuchet MS"/>
        </w:rPr>
        <w:lastRenderedPageBreak/>
        <w:t xml:space="preserve">overdevelopment of the site. This site is therefore unable to provide the quantum of accommodation proposed without resulting harm to the appearance and character of the </w:t>
      </w:r>
      <w:r w:rsidRPr="004C2F3B">
        <w:rPr>
          <w:rFonts w:ascii="Trebuchet MS" w:hAnsi="Trebuchet MS"/>
        </w:rPr>
        <w:t xml:space="preserve">indicative Newbridge townscape setting of the conservation area and World Heritage Site. </w:t>
      </w:r>
    </w:p>
    <w:p w:rsidR="006D334D" w:rsidRPr="004C2F3B" w:rsidRDefault="00B55391" w:rsidP="004E2729">
      <w:pPr>
        <w:spacing w:line="276" w:lineRule="auto"/>
        <w:rPr>
          <w:rFonts w:ascii="Trebuchet MS" w:hAnsi="Trebuchet MS"/>
        </w:rPr>
      </w:pPr>
      <w:r w:rsidRPr="004C2F3B">
        <w:rPr>
          <w:rFonts w:ascii="Trebuchet MS" w:hAnsi="Trebuchet MS"/>
        </w:rPr>
        <w:t>In accordance with B&amp;NES</w:t>
      </w:r>
      <w:r w:rsidR="004C2F3B" w:rsidRPr="004C2F3B">
        <w:rPr>
          <w:rFonts w:ascii="Trebuchet MS" w:hAnsi="Trebuchet MS"/>
        </w:rPr>
        <w:t>’</w:t>
      </w:r>
      <w:r w:rsidRPr="004C2F3B">
        <w:rPr>
          <w:rFonts w:ascii="Trebuchet MS" w:hAnsi="Trebuchet MS"/>
        </w:rPr>
        <w:t xml:space="preserve"> reasons for refusal</w:t>
      </w:r>
      <w:r w:rsidR="004C2F3B" w:rsidRPr="004C2F3B">
        <w:rPr>
          <w:rFonts w:ascii="Trebuchet MS" w:hAnsi="Trebuchet MS"/>
        </w:rPr>
        <w:t>,</w:t>
      </w:r>
      <w:r w:rsidRPr="004C2F3B">
        <w:rPr>
          <w:rFonts w:ascii="Trebuchet MS" w:hAnsi="Trebuchet MS"/>
        </w:rPr>
        <w:t xml:space="preserve"> </w:t>
      </w:r>
      <w:r w:rsidR="004C2F3B" w:rsidRPr="004C2F3B">
        <w:rPr>
          <w:rFonts w:ascii="Trebuchet MS" w:hAnsi="Trebuchet MS"/>
        </w:rPr>
        <w:t>w</w:t>
      </w:r>
      <w:r w:rsidR="006D334D" w:rsidRPr="004C2F3B">
        <w:rPr>
          <w:rFonts w:ascii="Trebuchet MS" w:hAnsi="Trebuchet MS"/>
        </w:rPr>
        <w:t xml:space="preserve">e maintain that the proposal would fail to reinforce local townscape character and distinctiveness due to its deep plan form, unbroken massing, scale, and density </w:t>
      </w:r>
      <w:r w:rsidR="004C2F3B" w:rsidRPr="004C2F3B">
        <w:rPr>
          <w:rFonts w:ascii="Trebuchet MS" w:hAnsi="Trebuchet MS"/>
        </w:rPr>
        <w:t>combined</w:t>
      </w:r>
      <w:r w:rsidR="006D334D" w:rsidRPr="004C2F3B">
        <w:rPr>
          <w:rFonts w:ascii="Trebuchet MS" w:hAnsi="Trebuchet MS"/>
        </w:rPr>
        <w:t xml:space="preserve"> with the </w:t>
      </w:r>
      <w:r w:rsidR="004C2F3B" w:rsidRPr="004C2F3B">
        <w:rPr>
          <w:rFonts w:ascii="Trebuchet MS" w:hAnsi="Trebuchet MS"/>
        </w:rPr>
        <w:t>indicated</w:t>
      </w:r>
      <w:r w:rsidR="006D334D" w:rsidRPr="004C2F3B">
        <w:rPr>
          <w:rFonts w:ascii="Trebuchet MS" w:hAnsi="Trebuchet MS"/>
        </w:rPr>
        <w:t xml:space="preserve"> height</w:t>
      </w:r>
      <w:r w:rsidR="004C2F3B" w:rsidRPr="004C2F3B">
        <w:rPr>
          <w:rFonts w:ascii="Trebuchet MS" w:hAnsi="Trebuchet MS"/>
        </w:rPr>
        <w:t xml:space="preserve"> resulting in a monolithic and overdominant appearance</w:t>
      </w:r>
      <w:r w:rsidR="006D334D" w:rsidRPr="004C2F3B">
        <w:rPr>
          <w:rFonts w:ascii="Trebuchet MS" w:hAnsi="Trebuchet MS"/>
        </w:rPr>
        <w:t xml:space="preserve">. </w:t>
      </w:r>
      <w:r w:rsidR="004C2F3B" w:rsidRPr="004C2F3B">
        <w:rPr>
          <w:rFonts w:ascii="Trebuchet MS" w:hAnsi="Trebuchet MS"/>
        </w:rPr>
        <w:t xml:space="preserve">The proposed quantum of development would be of harm to the character and appearance of the indicative townscape setting of the Bath conservation area. </w:t>
      </w:r>
    </w:p>
    <w:p w:rsidR="00EE3891" w:rsidRPr="00082C24" w:rsidRDefault="00EE3891" w:rsidP="00EE3891">
      <w:pPr>
        <w:rPr>
          <w:rFonts w:ascii="Trebuchet MS" w:hAnsi="Trebuchet MS"/>
          <w:b/>
          <w:strike/>
        </w:rPr>
      </w:pPr>
      <w:bookmarkStart w:id="0" w:name="_GoBack"/>
      <w:bookmarkEnd w:id="0"/>
    </w:p>
    <w:sectPr w:rsidR="00EE3891" w:rsidRPr="00082C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5B5" w:rsidRDefault="009F25B5" w:rsidP="00EE3891">
      <w:pPr>
        <w:spacing w:after="0" w:line="240" w:lineRule="auto"/>
      </w:pPr>
      <w:r>
        <w:separator/>
      </w:r>
    </w:p>
  </w:endnote>
  <w:endnote w:type="continuationSeparator" w:id="0">
    <w:p w:rsidR="009F25B5" w:rsidRDefault="009F25B5" w:rsidP="00EE3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5B5" w:rsidRDefault="009F25B5" w:rsidP="00EE3891">
      <w:pPr>
        <w:spacing w:after="0" w:line="240" w:lineRule="auto"/>
      </w:pPr>
      <w:r>
        <w:separator/>
      </w:r>
    </w:p>
  </w:footnote>
  <w:footnote w:type="continuationSeparator" w:id="0">
    <w:p w:rsidR="009F25B5" w:rsidRDefault="009F25B5" w:rsidP="00EE38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91"/>
    <w:rsid w:val="0008129B"/>
    <w:rsid w:val="00082C24"/>
    <w:rsid w:val="00092235"/>
    <w:rsid w:val="00190D7C"/>
    <w:rsid w:val="001D2786"/>
    <w:rsid w:val="00257393"/>
    <w:rsid w:val="00321E3F"/>
    <w:rsid w:val="0039245A"/>
    <w:rsid w:val="003A0762"/>
    <w:rsid w:val="003A69C4"/>
    <w:rsid w:val="003B782F"/>
    <w:rsid w:val="003C1F22"/>
    <w:rsid w:val="003D289D"/>
    <w:rsid w:val="0043696E"/>
    <w:rsid w:val="00450C81"/>
    <w:rsid w:val="00454FE1"/>
    <w:rsid w:val="004C2F3B"/>
    <w:rsid w:val="004C6909"/>
    <w:rsid w:val="004E0ED7"/>
    <w:rsid w:val="004E2729"/>
    <w:rsid w:val="00500E36"/>
    <w:rsid w:val="00572E2C"/>
    <w:rsid w:val="005B3F74"/>
    <w:rsid w:val="005C0187"/>
    <w:rsid w:val="00634567"/>
    <w:rsid w:val="006A4813"/>
    <w:rsid w:val="006A6C11"/>
    <w:rsid w:val="006D334D"/>
    <w:rsid w:val="00725530"/>
    <w:rsid w:val="00735401"/>
    <w:rsid w:val="007775C1"/>
    <w:rsid w:val="00821A10"/>
    <w:rsid w:val="00822ECC"/>
    <w:rsid w:val="00894E37"/>
    <w:rsid w:val="008E7191"/>
    <w:rsid w:val="00950CC5"/>
    <w:rsid w:val="009708C6"/>
    <w:rsid w:val="009A3379"/>
    <w:rsid w:val="009A3A1F"/>
    <w:rsid w:val="009A4733"/>
    <w:rsid w:val="009F25B5"/>
    <w:rsid w:val="00B55391"/>
    <w:rsid w:val="00BF1596"/>
    <w:rsid w:val="00C467D3"/>
    <w:rsid w:val="00C67B40"/>
    <w:rsid w:val="00D24B82"/>
    <w:rsid w:val="00D34B3B"/>
    <w:rsid w:val="00D7478C"/>
    <w:rsid w:val="00DB67AC"/>
    <w:rsid w:val="00DC0EFB"/>
    <w:rsid w:val="00DE0954"/>
    <w:rsid w:val="00EA0F59"/>
    <w:rsid w:val="00EE3891"/>
    <w:rsid w:val="00F968B0"/>
    <w:rsid w:val="00FA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887AB-872C-4680-AD02-694E5C82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38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891"/>
    <w:rPr>
      <w:sz w:val="20"/>
      <w:szCs w:val="20"/>
    </w:rPr>
  </w:style>
  <w:style w:type="character" w:styleId="FootnoteReference">
    <w:name w:val="footnote reference"/>
    <w:basedOn w:val="DefaultParagraphFont"/>
    <w:uiPriority w:val="99"/>
    <w:semiHidden/>
    <w:unhideWhenUsed/>
    <w:rsid w:val="00EE3891"/>
    <w:rPr>
      <w:vertAlign w:val="superscript"/>
    </w:rPr>
  </w:style>
  <w:style w:type="paragraph" w:styleId="Header">
    <w:name w:val="header"/>
    <w:basedOn w:val="Normal"/>
    <w:link w:val="HeaderChar"/>
    <w:uiPriority w:val="99"/>
    <w:unhideWhenUsed/>
    <w:rsid w:val="00092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35"/>
  </w:style>
  <w:style w:type="paragraph" w:styleId="Footer">
    <w:name w:val="footer"/>
    <w:basedOn w:val="Normal"/>
    <w:link w:val="FooterChar"/>
    <w:uiPriority w:val="99"/>
    <w:unhideWhenUsed/>
    <w:rsid w:val="00092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38</cp:revision>
  <dcterms:created xsi:type="dcterms:W3CDTF">2021-02-10T14:28:00Z</dcterms:created>
  <dcterms:modified xsi:type="dcterms:W3CDTF">2021-02-12T14:57:00Z</dcterms:modified>
</cp:coreProperties>
</file>