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FE" w:rsidRDefault="00E207FE" w:rsidP="00E023E0">
      <w:pPr>
        <w:rPr>
          <w:rFonts w:ascii="Trebuchet MS" w:hAnsi="Trebuchet MS"/>
          <w:b/>
        </w:rPr>
      </w:pPr>
      <w:r>
        <w:rPr>
          <w:rFonts w:ascii="Trebuchet MS" w:hAnsi="Trebuchet MS"/>
          <w:b/>
          <w:noProof/>
          <w:lang w:eastAsia="en-GB"/>
        </w:rPr>
        <w:drawing>
          <wp:inline distT="0" distB="0" distL="0" distR="0">
            <wp:extent cx="2524125" cy="806463"/>
            <wp:effectExtent l="0" t="0" r="0" b="0"/>
            <wp:docPr id="1" name="Picture 1" descr="C:\Users\abest\AppData\Local\Microsoft\Windows\INetCache\Content.Word\B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st\AppData\Local\Microsoft\Windows\INetCache\Content.Word\BPT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6548" cy="810432"/>
                    </a:xfrm>
                    <a:prstGeom prst="rect">
                      <a:avLst/>
                    </a:prstGeom>
                    <a:noFill/>
                    <a:ln>
                      <a:noFill/>
                    </a:ln>
                  </pic:spPr>
                </pic:pic>
              </a:graphicData>
            </a:graphic>
          </wp:inline>
        </w:drawing>
      </w:r>
    </w:p>
    <w:p w:rsidR="00E023E0" w:rsidRDefault="00E023E0" w:rsidP="00E023E0">
      <w:pPr>
        <w:rPr>
          <w:rFonts w:ascii="Trebuchet MS" w:hAnsi="Trebuchet MS"/>
          <w:b/>
        </w:rPr>
      </w:pPr>
      <w:r w:rsidRPr="00E023E0">
        <w:rPr>
          <w:rFonts w:ascii="Trebuchet MS" w:hAnsi="Trebuchet MS"/>
          <w:b/>
        </w:rPr>
        <w:t>20/00189/FUL</w:t>
      </w:r>
    </w:p>
    <w:p w:rsidR="00E023E0" w:rsidRDefault="00E023E0" w:rsidP="00E023E0">
      <w:pPr>
        <w:rPr>
          <w:rFonts w:ascii="Trebuchet MS" w:hAnsi="Trebuchet MS"/>
          <w:b/>
        </w:rPr>
      </w:pPr>
      <w:r w:rsidRPr="00021BAF">
        <w:rPr>
          <w:rFonts w:ascii="Trebuchet MS" w:hAnsi="Trebuchet MS"/>
          <w:b/>
        </w:rPr>
        <w:t xml:space="preserve">19 Park Street Lansdown Bath </w:t>
      </w:r>
      <w:proofErr w:type="spellStart"/>
      <w:r w:rsidRPr="00021BAF">
        <w:rPr>
          <w:rFonts w:ascii="Trebuchet MS" w:hAnsi="Trebuchet MS"/>
          <w:b/>
        </w:rPr>
        <w:t>Bath</w:t>
      </w:r>
      <w:proofErr w:type="spellEnd"/>
      <w:r w:rsidRPr="00021BAF">
        <w:rPr>
          <w:rFonts w:ascii="Trebuchet MS" w:hAnsi="Trebuchet MS"/>
          <w:b/>
        </w:rPr>
        <w:t xml:space="preserve"> </w:t>
      </w:r>
      <w:proofErr w:type="gramStart"/>
      <w:r w:rsidRPr="00021BAF">
        <w:rPr>
          <w:rFonts w:ascii="Trebuchet MS" w:hAnsi="Trebuchet MS"/>
          <w:b/>
        </w:rPr>
        <w:t>And</w:t>
      </w:r>
      <w:proofErr w:type="gramEnd"/>
      <w:r w:rsidRPr="00021BAF">
        <w:rPr>
          <w:rFonts w:ascii="Trebuchet MS" w:hAnsi="Trebuchet MS"/>
          <w:b/>
        </w:rPr>
        <w:t xml:space="preserve"> North East Somerset BA1 2TE  </w:t>
      </w:r>
    </w:p>
    <w:p w:rsidR="00E023E0" w:rsidRDefault="00E023E0" w:rsidP="00E023E0">
      <w:pPr>
        <w:rPr>
          <w:rFonts w:ascii="Trebuchet MS" w:hAnsi="Trebuchet MS"/>
        </w:rPr>
      </w:pPr>
      <w:r w:rsidRPr="00021BAF">
        <w:rPr>
          <w:rFonts w:ascii="Trebuchet MS" w:hAnsi="Trebuchet MS"/>
        </w:rPr>
        <w:t>Erection of 1 no. mews flat over rear garages</w:t>
      </w:r>
    </w:p>
    <w:p w:rsidR="00E023E0" w:rsidRPr="009E631B" w:rsidRDefault="00E023E0" w:rsidP="00E023E0">
      <w:pPr>
        <w:rPr>
          <w:rFonts w:ascii="Trebuchet MS" w:hAnsi="Trebuchet MS"/>
          <w:i/>
        </w:rPr>
      </w:pPr>
      <w:r>
        <w:rPr>
          <w:rFonts w:ascii="Trebuchet MS" w:hAnsi="Trebuchet MS"/>
          <w:i/>
        </w:rPr>
        <w:t>Object</w:t>
      </w:r>
    </w:p>
    <w:p w:rsidR="00E023E0" w:rsidRDefault="00E023E0" w:rsidP="00E023E0">
      <w:pPr>
        <w:rPr>
          <w:rFonts w:ascii="Trebuchet MS" w:hAnsi="Trebuchet MS"/>
        </w:rPr>
      </w:pPr>
      <w:r>
        <w:rPr>
          <w:rFonts w:ascii="Trebuchet MS" w:hAnsi="Trebuchet MS"/>
        </w:rPr>
        <w:t xml:space="preserve">The proposed site of development is situated to the rear of 19 Park Street, a Grade II Georgian terraced dwelling within the Bath conservation area and World Heritage site. The site contributes to the </w:t>
      </w:r>
      <w:proofErr w:type="spellStart"/>
      <w:r>
        <w:rPr>
          <w:rFonts w:ascii="Trebuchet MS" w:hAnsi="Trebuchet MS"/>
        </w:rPr>
        <w:t>backland</w:t>
      </w:r>
      <w:proofErr w:type="spellEnd"/>
      <w:r>
        <w:rPr>
          <w:rFonts w:ascii="Trebuchet MS" w:hAnsi="Trebuchet MS"/>
        </w:rPr>
        <w:t xml:space="preserve"> character of numerous Grade II heritage assets on Park Street as well as the Grade I Cavendish Place terrace. </w:t>
      </w:r>
      <w:r w:rsidR="007B795D">
        <w:rPr>
          <w:rFonts w:ascii="Trebuchet MS" w:hAnsi="Trebuchet MS"/>
        </w:rPr>
        <w:t xml:space="preserve">Associated mews buildings are arranged along the eastern approach road, Park Street Mews. </w:t>
      </w:r>
      <w:r>
        <w:rPr>
          <w:rFonts w:ascii="Trebuchet MS" w:hAnsi="Trebuchet MS"/>
        </w:rPr>
        <w:t xml:space="preserve">The existing site is occupied by three single storey garages of negligible material, historic, or aesthetic merit, the demolition of which was permitted in 2019 (see application </w:t>
      </w:r>
      <w:r w:rsidRPr="00D712E6">
        <w:rPr>
          <w:rFonts w:ascii="Trebuchet MS" w:hAnsi="Trebuchet MS"/>
        </w:rPr>
        <w:t>19/01383/FUL</w:t>
      </w:r>
      <w:r>
        <w:rPr>
          <w:rFonts w:ascii="Trebuchet MS" w:hAnsi="Trebuchet MS"/>
        </w:rPr>
        <w:t>).</w:t>
      </w:r>
    </w:p>
    <w:p w:rsidR="00E023E0" w:rsidRDefault="00E023E0" w:rsidP="00E023E0">
      <w:pPr>
        <w:rPr>
          <w:rFonts w:ascii="Trebuchet MS" w:hAnsi="Trebuchet MS"/>
        </w:rPr>
      </w:pPr>
      <w:r>
        <w:rPr>
          <w:rFonts w:ascii="Trebuchet MS" w:hAnsi="Trebuchet MS"/>
        </w:rPr>
        <w:t>Previous submissions of this scheme have been refused by the LPA on grounds of</w:t>
      </w:r>
      <w:r w:rsidR="00D86D30">
        <w:rPr>
          <w:rFonts w:ascii="Trebuchet MS" w:hAnsi="Trebuchet MS"/>
        </w:rPr>
        <w:t xml:space="preserve"> harm to the character and appearance of the Bath conservation area and the setting of multiple listed terraces, and detrimental impact to the existing residential amenity of future occupiers of the development</w:t>
      </w:r>
      <w:r>
        <w:rPr>
          <w:rFonts w:ascii="Trebuchet MS" w:hAnsi="Trebuchet MS"/>
        </w:rPr>
        <w:t xml:space="preserve"> (see applications </w:t>
      </w:r>
      <w:r w:rsidRPr="00E023E0">
        <w:rPr>
          <w:rFonts w:ascii="Trebuchet MS" w:hAnsi="Trebuchet MS"/>
        </w:rPr>
        <w:t>15/02180/FUL</w:t>
      </w:r>
      <w:r>
        <w:rPr>
          <w:rFonts w:ascii="Trebuchet MS" w:hAnsi="Trebuchet MS"/>
        </w:rPr>
        <w:t xml:space="preserve"> and </w:t>
      </w:r>
      <w:r w:rsidRPr="00E023E0">
        <w:rPr>
          <w:rFonts w:ascii="Trebuchet MS" w:hAnsi="Trebuchet MS"/>
        </w:rPr>
        <w:t>19/03858/FUL</w:t>
      </w:r>
      <w:r>
        <w:rPr>
          <w:rFonts w:ascii="Trebuchet MS" w:hAnsi="Trebuchet MS"/>
        </w:rPr>
        <w:t>)</w:t>
      </w:r>
      <w:r w:rsidR="00D86D30">
        <w:rPr>
          <w:rFonts w:ascii="Trebuchet MS" w:hAnsi="Trebuchet MS"/>
        </w:rPr>
        <w:t>.</w:t>
      </w:r>
    </w:p>
    <w:p w:rsidR="00E023E0" w:rsidRDefault="00E023E0" w:rsidP="00E023E0">
      <w:pPr>
        <w:rPr>
          <w:rFonts w:ascii="Trebuchet MS" w:hAnsi="Trebuchet MS"/>
        </w:rPr>
      </w:pPr>
      <w:r>
        <w:rPr>
          <w:rFonts w:ascii="Trebuchet MS" w:hAnsi="Trebuchet MS"/>
        </w:rPr>
        <w:t xml:space="preserve">BPT could not support the previous iteration of this application (see application </w:t>
      </w:r>
      <w:r w:rsidRPr="00D712E6">
        <w:rPr>
          <w:rFonts w:ascii="Trebuchet MS" w:hAnsi="Trebuchet MS"/>
        </w:rPr>
        <w:t>19/03858/FUL</w:t>
      </w:r>
      <w:r>
        <w:rPr>
          <w:rFonts w:ascii="Trebuchet MS" w:hAnsi="Trebuchet MS"/>
        </w:rPr>
        <w:t>); following consideration of the current application, we cannot see any differences in the scheme and therefore maintain our objection as follows:</w:t>
      </w:r>
    </w:p>
    <w:p w:rsidR="00E023E0" w:rsidRDefault="00E023E0" w:rsidP="00E023E0">
      <w:pPr>
        <w:rPr>
          <w:rFonts w:ascii="Trebuchet MS" w:hAnsi="Trebuchet MS"/>
        </w:rPr>
      </w:pPr>
      <w:r>
        <w:rPr>
          <w:rFonts w:ascii="Trebuchet MS" w:hAnsi="Trebuchet MS"/>
        </w:rPr>
        <w:t xml:space="preserve">The Trust maintains that </w:t>
      </w:r>
      <w:r w:rsidRPr="00021BAF">
        <w:rPr>
          <w:rFonts w:ascii="Trebuchet MS" w:hAnsi="Trebuchet MS"/>
        </w:rPr>
        <w:t>the historic significance of Park Street</w:t>
      </w:r>
      <w:r>
        <w:rPr>
          <w:rFonts w:ascii="Trebuchet MS" w:hAnsi="Trebuchet MS"/>
        </w:rPr>
        <w:t xml:space="preserve"> and Cavendish Place has not been</w:t>
      </w:r>
      <w:r w:rsidRPr="00021BAF">
        <w:rPr>
          <w:rFonts w:ascii="Trebuchet MS" w:hAnsi="Trebuchet MS"/>
        </w:rPr>
        <w:t xml:space="preserve"> acknowledged sufficiently within this application. The documentation that has been supplied in support of the application is of a substandard quality, disproportionate to the significance of multiple heritage assets affected, with no provision of existing elevations with which to compare the proposed design</w:t>
      </w:r>
      <w:r w:rsidR="00E207FE">
        <w:rPr>
          <w:rFonts w:ascii="Trebuchet MS" w:hAnsi="Trebuchet MS"/>
        </w:rPr>
        <w:t xml:space="preserve">, or contextual elevations in which the proposed increase in height, scale, and massing is portrayed in relation to the lane’s wider </w:t>
      </w:r>
      <w:proofErr w:type="spellStart"/>
      <w:r w:rsidR="00E207FE">
        <w:rPr>
          <w:rFonts w:ascii="Trebuchet MS" w:hAnsi="Trebuchet MS"/>
        </w:rPr>
        <w:t>backland</w:t>
      </w:r>
      <w:proofErr w:type="spellEnd"/>
      <w:r w:rsidR="00E207FE">
        <w:rPr>
          <w:rFonts w:ascii="Trebuchet MS" w:hAnsi="Trebuchet MS"/>
        </w:rPr>
        <w:t xml:space="preserve"> character and terraced setting</w:t>
      </w:r>
      <w:r w:rsidRPr="00021BAF">
        <w:rPr>
          <w:rFonts w:ascii="Trebuchet MS" w:hAnsi="Trebuchet MS"/>
        </w:rPr>
        <w:t>. Little consideration is given for how the increased height of the garage complex will affect the setting and visual readability of the rear of Park Street</w:t>
      </w:r>
      <w:r>
        <w:rPr>
          <w:rFonts w:ascii="Trebuchet MS" w:hAnsi="Trebuchet MS"/>
        </w:rPr>
        <w:t>, or the intangible, quiet atmosphere of a low-activity region of the conservation area</w:t>
      </w:r>
      <w:r w:rsidRPr="00021BAF">
        <w:rPr>
          <w:rFonts w:ascii="Trebuchet MS" w:hAnsi="Trebuchet MS"/>
        </w:rPr>
        <w:t>. These rear elevations, despite having limited public view, possess significance through their visual demonstration of historic change and alteration. Furthermore, the existing garages are overlooked by a large number of historically-significant properties; this development does not demonstrate consideration of how the development will consequently impact on local histori</w:t>
      </w:r>
      <w:r>
        <w:rPr>
          <w:rFonts w:ascii="Trebuchet MS" w:hAnsi="Trebuchet MS"/>
        </w:rPr>
        <w:t xml:space="preserve">c views from private properties. </w:t>
      </w:r>
    </w:p>
    <w:p w:rsidR="00E023E0" w:rsidRPr="00021BAF" w:rsidRDefault="00E023E0" w:rsidP="00E023E0">
      <w:pPr>
        <w:rPr>
          <w:rFonts w:ascii="Trebuchet MS" w:hAnsi="Trebuchet MS"/>
        </w:rPr>
      </w:pPr>
      <w:r w:rsidRPr="00021BAF">
        <w:rPr>
          <w:rFonts w:ascii="Trebuchet MS" w:hAnsi="Trebuchet MS"/>
        </w:rPr>
        <w:t>Previously, the replacement of the existing three garages with four new garages</w:t>
      </w:r>
      <w:r>
        <w:rPr>
          <w:rFonts w:ascii="Trebuchet MS" w:hAnsi="Trebuchet MS"/>
        </w:rPr>
        <w:t xml:space="preserve"> and a car port</w:t>
      </w:r>
      <w:r w:rsidRPr="00021BAF">
        <w:rPr>
          <w:rFonts w:ascii="Trebuchet MS" w:hAnsi="Trebuchet MS"/>
        </w:rPr>
        <w:t xml:space="preserve"> was approved in 2019 with the recommendation that “any future permission will attach a condition ensuring the use of the garages for vehicular and storage use” due to the unsuitability of the site for residential accommodation. Therefore, this application directly contravenes the previous permission for the construction of new garages. Preceding issues regarding the impact on the use and aesthetics of the historic rear streetscape remain relevant in conjunction with this most recent application, and we have </w:t>
      </w:r>
      <w:r w:rsidRPr="00021BAF">
        <w:rPr>
          <w:rFonts w:ascii="Trebuchet MS" w:hAnsi="Trebuchet MS"/>
        </w:rPr>
        <w:lastRenderedPageBreak/>
        <w:t>seen no demonstrated modifications in design, materials, function</w:t>
      </w:r>
      <w:r>
        <w:rPr>
          <w:rFonts w:ascii="Trebuchet MS" w:hAnsi="Trebuchet MS"/>
        </w:rPr>
        <w:t>,</w:t>
      </w:r>
      <w:r w:rsidRPr="00021BAF">
        <w:rPr>
          <w:rFonts w:ascii="Trebuchet MS" w:hAnsi="Trebuchet MS"/>
        </w:rPr>
        <w:t xml:space="preserve"> or location that might condone any reconsideration of how this scheme might pr</w:t>
      </w:r>
      <w:r>
        <w:rPr>
          <w:rFonts w:ascii="Trebuchet MS" w:hAnsi="Trebuchet MS"/>
        </w:rPr>
        <w:t xml:space="preserve">eserve or enhance its setting. </w:t>
      </w:r>
    </w:p>
    <w:p w:rsidR="00E023E0" w:rsidRDefault="00E023E0" w:rsidP="00E023E0">
      <w:pPr>
        <w:rPr>
          <w:rFonts w:ascii="Trebuchet MS" w:hAnsi="Trebuchet MS"/>
        </w:rPr>
      </w:pPr>
      <w:r w:rsidRPr="00021BAF">
        <w:rPr>
          <w:rFonts w:ascii="Trebuchet MS" w:hAnsi="Trebuchet MS"/>
        </w:rPr>
        <w:t>Ultimately, whilst we acknowledge the current garages are a detriment to the conservation area, we have concerns about the impact of this this proposal which may lead to the overdevelopment of the site</w:t>
      </w:r>
      <w:r>
        <w:rPr>
          <w:rFonts w:ascii="Trebuchet MS" w:hAnsi="Trebuchet MS"/>
        </w:rPr>
        <w:t xml:space="preserve"> and increased activity which may harm the quiet ambience and character of this part of the conservation area</w:t>
      </w:r>
      <w:r w:rsidRPr="00021BAF">
        <w:rPr>
          <w:rFonts w:ascii="Trebuchet MS" w:hAnsi="Trebuchet MS"/>
        </w:rPr>
        <w:t xml:space="preserve">. </w:t>
      </w:r>
    </w:p>
    <w:p w:rsidR="003D5B79" w:rsidRPr="00021BAF" w:rsidRDefault="00E023E0" w:rsidP="00E023E0">
      <w:pPr>
        <w:rPr>
          <w:rFonts w:ascii="Trebuchet MS" w:hAnsi="Trebuchet MS"/>
        </w:rPr>
      </w:pPr>
      <w:r w:rsidRPr="00021BAF">
        <w:rPr>
          <w:rFonts w:ascii="Trebuchet MS" w:hAnsi="Trebuchet MS"/>
        </w:rPr>
        <w:t>We feel this development</w:t>
      </w:r>
      <w:r>
        <w:rPr>
          <w:rFonts w:ascii="Trebuchet MS" w:hAnsi="Trebuchet MS"/>
        </w:rPr>
        <w:t xml:space="preserve"> may</w:t>
      </w:r>
      <w:r w:rsidRPr="00021BAF">
        <w:rPr>
          <w:rFonts w:ascii="Trebuchet MS" w:hAnsi="Trebuchet MS"/>
        </w:rPr>
        <w:t xml:space="preserve"> establish a harmful precedent for mews construction in this area of Bath that would further erode the special character o</w:t>
      </w:r>
      <w:r>
        <w:rPr>
          <w:rFonts w:ascii="Trebuchet MS" w:hAnsi="Trebuchet MS"/>
        </w:rPr>
        <w:t>f the city’s conservation area.</w:t>
      </w:r>
      <w:r w:rsidR="007B795D" w:rsidRPr="007B795D">
        <w:t xml:space="preserve"> </w:t>
      </w:r>
      <w:r w:rsidR="007B795D" w:rsidRPr="007B795D">
        <w:rPr>
          <w:rFonts w:ascii="Trebuchet MS" w:hAnsi="Trebuchet MS"/>
        </w:rPr>
        <w:t>We note that the service lane as existing does not constitute an established mews street. As defined by Historic England,</w:t>
      </w:r>
      <w:r w:rsidR="007B795D">
        <w:rPr>
          <w:rFonts w:ascii="Trebuchet MS" w:hAnsi="Trebuchet MS"/>
        </w:rPr>
        <w:t xml:space="preserve"> historic mews typically constitute a two storey, domestic form originally used as a stable and coach house with associated living quarters ancillary to</w:t>
      </w:r>
      <w:r w:rsidR="005D7934">
        <w:rPr>
          <w:rFonts w:ascii="Trebuchet MS" w:hAnsi="Trebuchet MS"/>
        </w:rPr>
        <w:t>, and contemporary to,</w:t>
      </w:r>
      <w:r w:rsidR="007B795D">
        <w:rPr>
          <w:rFonts w:ascii="Trebuchet MS" w:hAnsi="Trebuchet MS"/>
        </w:rPr>
        <w:t xml:space="preserve"> the terraced townhouses they served</w:t>
      </w:r>
      <w:r w:rsidR="00925EDE">
        <w:rPr>
          <w:rFonts w:ascii="Trebuchet MS" w:hAnsi="Trebuchet MS"/>
        </w:rPr>
        <w:t xml:space="preserve"> (Historic England, </w:t>
      </w:r>
      <w:r w:rsidR="00925EDE" w:rsidRPr="00925EDE">
        <w:rPr>
          <w:rFonts w:ascii="Trebuchet MS" w:hAnsi="Trebuchet MS"/>
          <w:i/>
        </w:rPr>
        <w:t>Domestic 2: Town Houses</w:t>
      </w:r>
      <w:r w:rsidR="00925EDE">
        <w:rPr>
          <w:rFonts w:ascii="Trebuchet MS" w:hAnsi="Trebuchet MS"/>
        </w:rPr>
        <w:t xml:space="preserve">, 2011). </w:t>
      </w:r>
      <w:r w:rsidR="003D5B79">
        <w:rPr>
          <w:rFonts w:ascii="Trebuchet MS" w:hAnsi="Trebuchet MS"/>
        </w:rPr>
        <w:t>With the exception of the mid-19</w:t>
      </w:r>
      <w:r w:rsidR="003D5B79" w:rsidRPr="003D5B79">
        <w:rPr>
          <w:rFonts w:ascii="Trebuchet MS" w:hAnsi="Trebuchet MS"/>
          <w:vertAlign w:val="superscript"/>
        </w:rPr>
        <w:t>th</w:t>
      </w:r>
      <w:r w:rsidR="003D5B79">
        <w:rPr>
          <w:rFonts w:ascii="Trebuchet MS" w:hAnsi="Trebuchet MS"/>
        </w:rPr>
        <w:t xml:space="preserve"> century </w:t>
      </w:r>
      <w:r w:rsidR="00925EDE">
        <w:rPr>
          <w:rFonts w:ascii="Trebuchet MS" w:hAnsi="Trebuchet MS"/>
        </w:rPr>
        <w:t xml:space="preserve">outbuilding within the original plot of 22 Park Street, now associated with Cavendish Place, all outbuildings and garages along this service lane do not appear </w:t>
      </w:r>
      <w:bookmarkStart w:id="0" w:name="_GoBack"/>
      <w:bookmarkEnd w:id="0"/>
      <w:r w:rsidR="00925EDE">
        <w:rPr>
          <w:rFonts w:ascii="Trebuchet MS" w:hAnsi="Trebuchet MS"/>
        </w:rPr>
        <w:t xml:space="preserve">earlier than the 1920s (see 1921-1943 and 1947-1965 OS Maps), and therefore do not fulfil the definition of a historic mews. </w:t>
      </w:r>
    </w:p>
    <w:p w:rsidR="00E023E0" w:rsidRPr="00021BAF" w:rsidRDefault="00E023E0" w:rsidP="00E023E0">
      <w:pPr>
        <w:rPr>
          <w:rFonts w:ascii="Trebuchet MS" w:hAnsi="Trebuchet MS"/>
        </w:rPr>
      </w:pPr>
      <w:r w:rsidRPr="00021BAF">
        <w:rPr>
          <w:rFonts w:ascii="Trebuchet MS" w:hAnsi="Trebuchet MS"/>
        </w:rPr>
        <w:t>The application in its current form</w:t>
      </w:r>
      <w:r>
        <w:rPr>
          <w:rFonts w:ascii="Trebuchet MS" w:hAnsi="Trebuchet MS"/>
        </w:rPr>
        <w:t xml:space="preserve"> demonstrates no understanding of its historic setting, is of direct harm to the setting of multiple listed buildings, and neither preserves nor enhances the character of the conservation area. We have been provided with no evidence that the design has been reconsidered with regards to its context. Consequently, this application</w:t>
      </w:r>
      <w:r w:rsidRPr="00021BAF">
        <w:rPr>
          <w:rFonts w:ascii="Trebuchet MS" w:hAnsi="Trebuchet MS"/>
        </w:rPr>
        <w:t xml:space="preserve"> is contrary to the Planning (Listed Buildings and Conservation Areas) Act 1990</w:t>
      </w:r>
      <w:r>
        <w:rPr>
          <w:rFonts w:ascii="Trebuchet MS" w:hAnsi="Trebuchet MS"/>
        </w:rPr>
        <w:t xml:space="preserve">, </w:t>
      </w:r>
      <w:r w:rsidRPr="00021BAF">
        <w:rPr>
          <w:rFonts w:ascii="Trebuchet MS" w:hAnsi="Trebuchet MS"/>
        </w:rPr>
        <w:t>section 16 of the NPPF</w:t>
      </w:r>
      <w:r>
        <w:rPr>
          <w:rFonts w:ascii="Trebuchet MS" w:hAnsi="Trebuchet MS"/>
        </w:rPr>
        <w:t>, and Policies</w:t>
      </w:r>
      <w:r w:rsidRPr="00021BAF">
        <w:rPr>
          <w:rFonts w:ascii="Trebuchet MS" w:hAnsi="Trebuchet MS"/>
        </w:rPr>
        <w:t xml:space="preserve"> B1, B4, BD1</w:t>
      </w:r>
      <w:r>
        <w:rPr>
          <w:rFonts w:ascii="Trebuchet MS" w:hAnsi="Trebuchet MS"/>
        </w:rPr>
        <w:t>,</w:t>
      </w:r>
      <w:r w:rsidRPr="00021BAF">
        <w:rPr>
          <w:rFonts w:ascii="Trebuchet MS" w:hAnsi="Trebuchet MS"/>
        </w:rPr>
        <w:t xml:space="preserve"> </w:t>
      </w:r>
      <w:r>
        <w:rPr>
          <w:rFonts w:ascii="Trebuchet MS" w:hAnsi="Trebuchet MS"/>
        </w:rPr>
        <w:t xml:space="preserve">CP6, </w:t>
      </w:r>
      <w:r w:rsidRPr="00021BAF">
        <w:rPr>
          <w:rFonts w:ascii="Trebuchet MS" w:hAnsi="Trebuchet MS"/>
        </w:rPr>
        <w:t>D1</w:t>
      </w:r>
      <w:r>
        <w:rPr>
          <w:rFonts w:ascii="Trebuchet MS" w:hAnsi="Trebuchet MS"/>
        </w:rPr>
        <w:t xml:space="preserve">, D2, D3, D5, D6, </w:t>
      </w:r>
      <w:r w:rsidRPr="00021BAF">
        <w:rPr>
          <w:rFonts w:ascii="Trebuchet MS" w:hAnsi="Trebuchet MS"/>
        </w:rPr>
        <w:t>D7</w:t>
      </w:r>
      <w:r>
        <w:rPr>
          <w:rFonts w:ascii="Trebuchet MS" w:hAnsi="Trebuchet MS"/>
        </w:rPr>
        <w:t>,</w:t>
      </w:r>
      <w:r w:rsidRPr="00021BAF">
        <w:rPr>
          <w:rFonts w:ascii="Trebuchet MS" w:hAnsi="Trebuchet MS"/>
        </w:rPr>
        <w:t xml:space="preserve"> and HE1</w:t>
      </w:r>
      <w:r>
        <w:rPr>
          <w:rFonts w:ascii="Trebuchet MS" w:hAnsi="Trebuchet MS"/>
        </w:rPr>
        <w:t xml:space="preserve"> </w:t>
      </w:r>
      <w:r w:rsidRPr="00021BAF">
        <w:rPr>
          <w:rFonts w:ascii="Trebuchet MS" w:hAnsi="Trebuchet MS"/>
        </w:rPr>
        <w:t xml:space="preserve">of Bath’s Core Strategy and </w:t>
      </w:r>
      <w:proofErr w:type="spellStart"/>
      <w:r w:rsidRPr="00021BAF">
        <w:rPr>
          <w:rFonts w:ascii="Trebuchet MS" w:hAnsi="Trebuchet MS"/>
        </w:rPr>
        <w:t>Placemaking</w:t>
      </w:r>
      <w:proofErr w:type="spellEnd"/>
      <w:r w:rsidRPr="00021BAF">
        <w:rPr>
          <w:rFonts w:ascii="Trebuchet MS" w:hAnsi="Trebuchet MS"/>
        </w:rPr>
        <w:t xml:space="preserve"> Plan</w:t>
      </w:r>
      <w:r w:rsidR="00E207FE">
        <w:rPr>
          <w:rFonts w:ascii="Trebuchet MS" w:hAnsi="Trebuchet MS"/>
        </w:rPr>
        <w:t xml:space="preserve">. We therefore ask that this appeal is dismissed. </w:t>
      </w:r>
      <w:r w:rsidRPr="00021BAF">
        <w:rPr>
          <w:rFonts w:ascii="Trebuchet MS" w:hAnsi="Trebuchet MS"/>
        </w:rPr>
        <w:t xml:space="preserve"> </w:t>
      </w:r>
    </w:p>
    <w:p w:rsidR="00E023E0" w:rsidRPr="00021BAF" w:rsidRDefault="00E023E0" w:rsidP="00E023E0">
      <w:pPr>
        <w:rPr>
          <w:rFonts w:ascii="Trebuchet MS" w:hAnsi="Trebuchet MS"/>
        </w:rPr>
      </w:pPr>
    </w:p>
    <w:p w:rsidR="00352AEB" w:rsidRDefault="005D7934"/>
    <w:sectPr w:rsidR="00352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0"/>
    <w:rsid w:val="0036791B"/>
    <w:rsid w:val="003D5B79"/>
    <w:rsid w:val="005B3F74"/>
    <w:rsid w:val="005D7934"/>
    <w:rsid w:val="007B795D"/>
    <w:rsid w:val="00925EDE"/>
    <w:rsid w:val="00D86D30"/>
    <w:rsid w:val="00E023E0"/>
    <w:rsid w:val="00E207FE"/>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32028-98FE-4C72-8759-2B37979A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5</cp:revision>
  <dcterms:created xsi:type="dcterms:W3CDTF">2020-11-09T09:23:00Z</dcterms:created>
  <dcterms:modified xsi:type="dcterms:W3CDTF">2020-11-09T10:28:00Z</dcterms:modified>
</cp:coreProperties>
</file>