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C77" w:rsidRPr="00371391" w:rsidRDefault="003D0DB4" w:rsidP="00532C77">
      <w:pPr>
        <w:jc w:val="center"/>
        <w:rPr>
          <w:rFonts w:ascii="Trebuchet MS" w:hAnsi="Trebuchet MS"/>
        </w:rPr>
      </w:pPr>
      <w:r w:rsidRPr="00371391">
        <w:rPr>
          <w:rFonts w:ascii="Trebuchet MS" w:hAnsi="Trebuchet MS"/>
          <w:b/>
          <w:noProof/>
          <w:lang w:eastAsia="en-GB"/>
        </w:rPr>
        <w:drawing>
          <wp:inline distT="0" distB="0" distL="0" distR="0">
            <wp:extent cx="4381500" cy="1082040"/>
            <wp:effectExtent l="0" t="0" r="0" b="3810"/>
            <wp:docPr id="2" name="Picture 2" descr="BPT_logo_cmyk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T_logo_cmyk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0" cy="1082040"/>
                    </a:xfrm>
                    <a:prstGeom prst="rect">
                      <a:avLst/>
                    </a:prstGeom>
                    <a:noFill/>
                    <a:ln>
                      <a:noFill/>
                    </a:ln>
                  </pic:spPr>
                </pic:pic>
              </a:graphicData>
            </a:graphic>
          </wp:inline>
        </w:drawing>
      </w:r>
    </w:p>
    <w:p w:rsidR="00532C77" w:rsidRPr="00371391" w:rsidRDefault="00AC256E" w:rsidP="00A86275">
      <w:pPr>
        <w:jc w:val="center"/>
        <w:rPr>
          <w:rFonts w:ascii="Trebuchet MS" w:hAnsi="Trebuchet MS"/>
          <w:b/>
        </w:rPr>
      </w:pPr>
      <w:r w:rsidRPr="00371391">
        <w:rPr>
          <w:rFonts w:ascii="Trebuchet MS" w:hAnsi="Trebuchet MS"/>
          <w:b/>
        </w:rPr>
        <w:t>Planning Update</w:t>
      </w:r>
    </w:p>
    <w:p w:rsidR="002C6F24" w:rsidRPr="00371391" w:rsidRDefault="00801722" w:rsidP="007D00CB">
      <w:pPr>
        <w:jc w:val="center"/>
        <w:rPr>
          <w:rFonts w:ascii="Trebuchet MS" w:hAnsi="Trebuchet MS"/>
          <w:b/>
        </w:rPr>
      </w:pPr>
      <w:r w:rsidRPr="00371391">
        <w:rPr>
          <w:rFonts w:ascii="Trebuchet MS" w:hAnsi="Trebuchet MS"/>
          <w:b/>
        </w:rPr>
        <w:t>June</w:t>
      </w:r>
      <w:r w:rsidR="004C7E4F" w:rsidRPr="00371391">
        <w:rPr>
          <w:rFonts w:ascii="Trebuchet MS" w:hAnsi="Trebuchet MS"/>
          <w:b/>
        </w:rPr>
        <w:t xml:space="preserve"> 2022</w:t>
      </w:r>
    </w:p>
    <w:p w:rsidR="00AC256E" w:rsidRPr="00371391" w:rsidRDefault="00AC256E" w:rsidP="00AC256E">
      <w:pPr>
        <w:rPr>
          <w:rFonts w:ascii="Trebuchet MS" w:hAnsi="Trebuchet MS" w:cstheme="minorHAnsi"/>
          <w:b/>
          <w:bCs/>
          <w:u w:val="single"/>
        </w:rPr>
      </w:pPr>
      <w:bookmarkStart w:id="0" w:name="_Hlk55303673"/>
      <w:r w:rsidRPr="00371391">
        <w:rPr>
          <w:rFonts w:ascii="Trebuchet MS" w:hAnsi="Trebuchet MS" w:cstheme="minorHAnsi"/>
          <w:b/>
          <w:bCs/>
          <w:u w:val="single"/>
        </w:rPr>
        <w:t>News this Month</w:t>
      </w:r>
    </w:p>
    <w:p w:rsidR="00952728" w:rsidRPr="00371391" w:rsidRDefault="00371391" w:rsidP="00BB112A">
      <w:pPr>
        <w:pStyle w:val="ListParagraph"/>
        <w:numPr>
          <w:ilvl w:val="0"/>
          <w:numId w:val="2"/>
        </w:numPr>
        <w:rPr>
          <w:rFonts w:ascii="Trebuchet MS" w:hAnsi="Trebuchet MS" w:cstheme="minorHAnsi"/>
          <w:bCs/>
          <w:sz w:val="22"/>
          <w:szCs w:val="22"/>
        </w:rPr>
      </w:pPr>
      <w:r w:rsidRPr="00371391">
        <w:rPr>
          <w:rFonts w:ascii="Trebuchet MS" w:hAnsi="Trebuchet MS" w:cstheme="minorHAnsi"/>
          <w:bCs/>
          <w:sz w:val="22"/>
          <w:szCs w:val="22"/>
        </w:rPr>
        <w:t>Commencement of</w:t>
      </w:r>
      <w:r w:rsidR="00952728" w:rsidRPr="00371391">
        <w:rPr>
          <w:rFonts w:ascii="Trebuchet MS" w:hAnsi="Trebuchet MS" w:cstheme="minorHAnsi"/>
          <w:bCs/>
          <w:sz w:val="22"/>
          <w:szCs w:val="22"/>
        </w:rPr>
        <w:t xml:space="preserve"> Examination hearing sessions for the </w:t>
      </w:r>
      <w:r w:rsidR="00952728" w:rsidRPr="00371391">
        <w:rPr>
          <w:rFonts w:ascii="Trebuchet MS" w:hAnsi="Trebuchet MS" w:cstheme="minorHAnsi"/>
          <w:b/>
          <w:bCs/>
          <w:sz w:val="22"/>
          <w:szCs w:val="22"/>
        </w:rPr>
        <w:t>Local Plan Partial Update</w:t>
      </w:r>
      <w:r w:rsidR="00952728" w:rsidRPr="00371391">
        <w:rPr>
          <w:rFonts w:ascii="Trebuchet MS" w:hAnsi="Trebuchet MS" w:cstheme="minorHAnsi"/>
          <w:bCs/>
          <w:sz w:val="22"/>
          <w:szCs w:val="22"/>
        </w:rPr>
        <w:t xml:space="preserve"> – see </w:t>
      </w:r>
      <w:r w:rsidR="000239FC" w:rsidRPr="00371391">
        <w:rPr>
          <w:rFonts w:ascii="Trebuchet MS" w:hAnsi="Trebuchet MS" w:cstheme="minorHAnsi"/>
          <w:bCs/>
          <w:sz w:val="22"/>
          <w:szCs w:val="22"/>
        </w:rPr>
        <w:t>1.1</w:t>
      </w:r>
    </w:p>
    <w:p w:rsidR="007D6736" w:rsidRDefault="00545A93" w:rsidP="007D6736">
      <w:pPr>
        <w:pStyle w:val="ListParagraph"/>
        <w:numPr>
          <w:ilvl w:val="0"/>
          <w:numId w:val="2"/>
        </w:numPr>
        <w:rPr>
          <w:rFonts w:ascii="Trebuchet MS" w:hAnsi="Trebuchet MS" w:cstheme="minorHAnsi"/>
          <w:bCs/>
          <w:sz w:val="22"/>
          <w:szCs w:val="22"/>
        </w:rPr>
      </w:pPr>
      <w:r w:rsidRPr="00371391">
        <w:rPr>
          <w:rFonts w:ascii="Trebuchet MS" w:hAnsi="Trebuchet MS" w:cstheme="minorHAnsi"/>
          <w:bCs/>
          <w:sz w:val="22"/>
          <w:szCs w:val="22"/>
        </w:rPr>
        <w:t>Public consultation released for</w:t>
      </w:r>
      <w:r w:rsidRPr="00371391">
        <w:rPr>
          <w:rFonts w:ascii="Trebuchet MS" w:hAnsi="Trebuchet MS" w:cstheme="minorHAnsi"/>
          <w:b/>
          <w:bCs/>
          <w:sz w:val="22"/>
          <w:szCs w:val="22"/>
        </w:rPr>
        <w:t xml:space="preserve"> Milsom Quarter masterplan</w:t>
      </w:r>
      <w:r w:rsidRPr="00371391">
        <w:rPr>
          <w:rFonts w:ascii="Trebuchet MS" w:hAnsi="Trebuchet MS" w:cstheme="minorHAnsi"/>
          <w:bCs/>
          <w:sz w:val="22"/>
          <w:szCs w:val="22"/>
        </w:rPr>
        <w:t xml:space="preserve"> – see 1.2</w:t>
      </w:r>
    </w:p>
    <w:p w:rsidR="004409A6" w:rsidRDefault="004409A6" w:rsidP="004409A6">
      <w:pPr>
        <w:pStyle w:val="ListParagraph"/>
        <w:numPr>
          <w:ilvl w:val="0"/>
          <w:numId w:val="2"/>
        </w:numPr>
        <w:rPr>
          <w:rFonts w:ascii="Trebuchet MS" w:hAnsi="Trebuchet MS" w:cstheme="minorHAnsi"/>
          <w:bCs/>
          <w:sz w:val="22"/>
          <w:szCs w:val="22"/>
        </w:rPr>
      </w:pPr>
      <w:r>
        <w:rPr>
          <w:rFonts w:ascii="Trebuchet MS" w:hAnsi="Trebuchet MS" w:cstheme="minorHAnsi"/>
          <w:bCs/>
          <w:sz w:val="22"/>
          <w:szCs w:val="22"/>
        </w:rPr>
        <w:t>BPT publishes consultation response to</w:t>
      </w:r>
      <w:r w:rsidRPr="004409A6">
        <w:t xml:space="preserve"> </w:t>
      </w:r>
      <w:r w:rsidRPr="004409A6">
        <w:rPr>
          <w:rFonts w:ascii="Trebuchet MS" w:hAnsi="Trebuchet MS" w:cstheme="minorHAnsi"/>
          <w:b/>
          <w:bCs/>
          <w:sz w:val="22"/>
          <w:szCs w:val="22"/>
        </w:rPr>
        <w:t>Milsom Street Experimental Traffic Regulation Order (ETRO)</w:t>
      </w:r>
      <w:r>
        <w:rPr>
          <w:rFonts w:ascii="Trebuchet MS" w:hAnsi="Trebuchet MS" w:cstheme="minorHAnsi"/>
          <w:bCs/>
          <w:sz w:val="22"/>
          <w:szCs w:val="22"/>
        </w:rPr>
        <w:t xml:space="preserve"> – see 1.3 </w:t>
      </w:r>
    </w:p>
    <w:p w:rsidR="00952728" w:rsidRPr="007D6736" w:rsidRDefault="007D6736" w:rsidP="007D6736">
      <w:pPr>
        <w:pStyle w:val="ListParagraph"/>
        <w:numPr>
          <w:ilvl w:val="0"/>
          <w:numId w:val="2"/>
        </w:numPr>
        <w:rPr>
          <w:rFonts w:ascii="Trebuchet MS" w:hAnsi="Trebuchet MS" w:cstheme="minorHAnsi"/>
          <w:bCs/>
          <w:sz w:val="22"/>
          <w:szCs w:val="22"/>
        </w:rPr>
      </w:pPr>
      <w:r w:rsidRPr="007D6736">
        <w:rPr>
          <w:rFonts w:ascii="Trebuchet MS" w:hAnsi="Trebuchet MS" w:cstheme="minorHAnsi"/>
          <w:bCs/>
          <w:sz w:val="22"/>
          <w:szCs w:val="22"/>
        </w:rPr>
        <w:t xml:space="preserve">Opening of the </w:t>
      </w:r>
      <w:r w:rsidRPr="007D6736">
        <w:rPr>
          <w:rFonts w:ascii="Trebuchet MS" w:hAnsi="Trebuchet MS" w:cstheme="minorHAnsi"/>
          <w:b/>
          <w:bCs/>
          <w:sz w:val="22"/>
          <w:szCs w:val="22"/>
        </w:rPr>
        <w:t xml:space="preserve">Roman Baths </w:t>
      </w:r>
      <w:proofErr w:type="spellStart"/>
      <w:r w:rsidRPr="007D6736">
        <w:rPr>
          <w:rFonts w:ascii="Trebuchet MS" w:hAnsi="Trebuchet MS" w:cstheme="minorHAnsi"/>
          <w:b/>
          <w:bCs/>
          <w:sz w:val="22"/>
          <w:szCs w:val="22"/>
        </w:rPr>
        <w:t>Clore</w:t>
      </w:r>
      <w:proofErr w:type="spellEnd"/>
      <w:r w:rsidRPr="007D6736">
        <w:rPr>
          <w:rFonts w:ascii="Trebuchet MS" w:hAnsi="Trebuchet MS" w:cstheme="minorHAnsi"/>
          <w:b/>
          <w:bCs/>
          <w:sz w:val="22"/>
          <w:szCs w:val="22"/>
        </w:rPr>
        <w:t xml:space="preserve"> Learning Centre</w:t>
      </w:r>
      <w:r w:rsidR="00952728" w:rsidRPr="007D6736">
        <w:rPr>
          <w:rFonts w:ascii="Trebuchet MS" w:hAnsi="Trebuchet MS" w:cstheme="minorHAnsi"/>
          <w:bCs/>
          <w:sz w:val="22"/>
          <w:szCs w:val="22"/>
        </w:rPr>
        <w:t xml:space="preserve"> – see </w:t>
      </w:r>
      <w:r w:rsidRPr="007D6736">
        <w:rPr>
          <w:rFonts w:ascii="Trebuchet MS" w:hAnsi="Trebuchet MS" w:cstheme="minorHAnsi"/>
          <w:bCs/>
          <w:sz w:val="22"/>
          <w:szCs w:val="22"/>
        </w:rPr>
        <w:t>1.7</w:t>
      </w:r>
    </w:p>
    <w:p w:rsidR="00E03ED2" w:rsidRPr="007D6736" w:rsidRDefault="00CB7F57" w:rsidP="00BB112A">
      <w:pPr>
        <w:pStyle w:val="ListParagraph"/>
        <w:numPr>
          <w:ilvl w:val="0"/>
          <w:numId w:val="2"/>
        </w:numPr>
        <w:rPr>
          <w:rFonts w:ascii="Trebuchet MS" w:hAnsi="Trebuchet MS" w:cstheme="minorHAnsi"/>
          <w:bCs/>
          <w:sz w:val="22"/>
          <w:szCs w:val="22"/>
        </w:rPr>
      </w:pPr>
      <w:r w:rsidRPr="007D6736">
        <w:rPr>
          <w:rFonts w:ascii="Trebuchet MS" w:hAnsi="Trebuchet MS" w:cstheme="minorHAnsi"/>
          <w:bCs/>
          <w:sz w:val="22"/>
          <w:szCs w:val="22"/>
        </w:rPr>
        <w:t xml:space="preserve">Proposals submitted for up to 300 new homes as part of </w:t>
      </w:r>
      <w:proofErr w:type="spellStart"/>
      <w:r w:rsidRPr="007D6736">
        <w:rPr>
          <w:rFonts w:ascii="Trebuchet MS" w:hAnsi="Trebuchet MS" w:cstheme="minorHAnsi"/>
          <w:b/>
          <w:bCs/>
          <w:sz w:val="22"/>
          <w:szCs w:val="22"/>
        </w:rPr>
        <w:t>Sulis</w:t>
      </w:r>
      <w:proofErr w:type="spellEnd"/>
      <w:r w:rsidRPr="007D6736">
        <w:rPr>
          <w:rFonts w:ascii="Trebuchet MS" w:hAnsi="Trebuchet MS" w:cstheme="minorHAnsi"/>
          <w:b/>
          <w:bCs/>
          <w:sz w:val="22"/>
          <w:szCs w:val="22"/>
        </w:rPr>
        <w:t xml:space="preserve"> Down development</w:t>
      </w:r>
      <w:r w:rsidR="00E03ED2" w:rsidRPr="007D6736">
        <w:rPr>
          <w:rFonts w:ascii="Trebuchet MS" w:hAnsi="Trebuchet MS" w:cstheme="minorHAnsi"/>
          <w:bCs/>
          <w:sz w:val="22"/>
          <w:szCs w:val="22"/>
        </w:rPr>
        <w:t xml:space="preserve"> </w:t>
      </w:r>
      <w:r w:rsidR="0046520D" w:rsidRPr="007D6736">
        <w:rPr>
          <w:rFonts w:ascii="Trebuchet MS" w:hAnsi="Trebuchet MS" w:cstheme="minorHAnsi"/>
          <w:bCs/>
          <w:sz w:val="22"/>
          <w:szCs w:val="22"/>
        </w:rPr>
        <w:t xml:space="preserve">– see </w:t>
      </w:r>
      <w:r w:rsidR="007D6736" w:rsidRPr="007D6736">
        <w:rPr>
          <w:rFonts w:ascii="Trebuchet MS" w:hAnsi="Trebuchet MS" w:cstheme="minorHAnsi"/>
          <w:bCs/>
          <w:sz w:val="22"/>
          <w:szCs w:val="22"/>
        </w:rPr>
        <w:t>2.2</w:t>
      </w:r>
    </w:p>
    <w:p w:rsidR="00BA4341" w:rsidRPr="00BA4341" w:rsidRDefault="00BA4341" w:rsidP="00BA4341">
      <w:pPr>
        <w:pStyle w:val="ListParagraph"/>
        <w:numPr>
          <w:ilvl w:val="0"/>
          <w:numId w:val="2"/>
        </w:numPr>
        <w:rPr>
          <w:rFonts w:ascii="Trebuchet MS" w:hAnsi="Trebuchet MS" w:cstheme="minorHAnsi"/>
          <w:bCs/>
          <w:sz w:val="22"/>
          <w:szCs w:val="22"/>
        </w:rPr>
      </w:pPr>
      <w:r w:rsidRPr="00BA4341">
        <w:rPr>
          <w:rFonts w:ascii="Trebuchet MS" w:hAnsi="Trebuchet MS" w:cstheme="minorHAnsi"/>
          <w:bCs/>
          <w:sz w:val="22"/>
          <w:szCs w:val="22"/>
        </w:rPr>
        <w:t>BPT oppose</w:t>
      </w:r>
      <w:r w:rsidRPr="00BA4341">
        <w:rPr>
          <w:rFonts w:ascii="Trebuchet MS" w:hAnsi="Trebuchet MS" w:cstheme="minorHAnsi"/>
          <w:bCs/>
          <w:sz w:val="22"/>
          <w:szCs w:val="22"/>
        </w:rPr>
        <w:t xml:space="preserve">s plans to demolish Non-Designated Heritage Asset </w:t>
      </w:r>
      <w:r w:rsidRPr="00BA4341">
        <w:rPr>
          <w:rFonts w:ascii="Trebuchet MS" w:hAnsi="Trebuchet MS" w:cstheme="minorHAnsi"/>
          <w:b/>
          <w:bCs/>
          <w:sz w:val="22"/>
          <w:szCs w:val="22"/>
        </w:rPr>
        <w:t>Waterworks Cottage</w:t>
      </w:r>
      <w:r w:rsidRPr="00BA4341">
        <w:rPr>
          <w:rFonts w:ascii="Trebuchet MS" w:hAnsi="Trebuchet MS" w:cstheme="minorHAnsi"/>
          <w:bCs/>
          <w:sz w:val="22"/>
          <w:szCs w:val="22"/>
        </w:rPr>
        <w:t xml:space="preserve"> – see 2.</w:t>
      </w:r>
      <w:r w:rsidRPr="00BA4341">
        <w:rPr>
          <w:rFonts w:ascii="Trebuchet MS" w:hAnsi="Trebuchet MS" w:cstheme="minorHAnsi"/>
          <w:bCs/>
          <w:sz w:val="22"/>
          <w:szCs w:val="22"/>
        </w:rPr>
        <w:t>3</w:t>
      </w:r>
    </w:p>
    <w:p w:rsidR="007D6736" w:rsidRPr="007D6736" w:rsidRDefault="007D6736" w:rsidP="00BB112A">
      <w:pPr>
        <w:pStyle w:val="ListParagraph"/>
        <w:numPr>
          <w:ilvl w:val="0"/>
          <w:numId w:val="2"/>
        </w:numPr>
        <w:rPr>
          <w:rFonts w:ascii="Trebuchet MS" w:hAnsi="Trebuchet MS" w:cstheme="minorHAnsi"/>
          <w:bCs/>
          <w:sz w:val="22"/>
          <w:szCs w:val="22"/>
        </w:rPr>
      </w:pPr>
      <w:r w:rsidRPr="007D6736">
        <w:rPr>
          <w:rFonts w:ascii="Trebuchet MS" w:hAnsi="Trebuchet MS" w:cstheme="minorHAnsi"/>
          <w:bCs/>
          <w:sz w:val="22"/>
          <w:szCs w:val="22"/>
        </w:rPr>
        <w:t xml:space="preserve">Plans for student accommodation at </w:t>
      </w:r>
      <w:r w:rsidRPr="007D6736">
        <w:rPr>
          <w:rFonts w:ascii="Trebuchet MS" w:hAnsi="Trebuchet MS" w:cstheme="minorHAnsi"/>
          <w:b/>
          <w:bCs/>
          <w:sz w:val="22"/>
          <w:szCs w:val="22"/>
        </w:rPr>
        <w:t>Frome House</w:t>
      </w:r>
      <w:r w:rsidRPr="007D6736">
        <w:rPr>
          <w:rFonts w:ascii="Trebuchet MS" w:hAnsi="Trebuchet MS" w:cstheme="minorHAnsi"/>
          <w:bCs/>
          <w:sz w:val="22"/>
          <w:szCs w:val="22"/>
        </w:rPr>
        <w:t xml:space="preserve"> refused at Planning Committee – see 2.4</w:t>
      </w:r>
    </w:p>
    <w:p w:rsidR="007D6736" w:rsidRDefault="007D6736" w:rsidP="007D6736">
      <w:pPr>
        <w:pStyle w:val="ListParagraph"/>
        <w:numPr>
          <w:ilvl w:val="0"/>
          <w:numId w:val="2"/>
        </w:numPr>
        <w:rPr>
          <w:rFonts w:ascii="Trebuchet MS" w:hAnsi="Trebuchet MS" w:cstheme="minorHAnsi"/>
          <w:bCs/>
          <w:sz w:val="22"/>
          <w:szCs w:val="22"/>
        </w:rPr>
      </w:pPr>
      <w:r w:rsidRPr="007D6736">
        <w:rPr>
          <w:rFonts w:ascii="Trebuchet MS" w:hAnsi="Trebuchet MS" w:cstheme="minorHAnsi"/>
          <w:bCs/>
          <w:sz w:val="22"/>
          <w:szCs w:val="22"/>
        </w:rPr>
        <w:t>Latest proposals for develop</w:t>
      </w:r>
      <w:bookmarkStart w:id="1" w:name="_GoBack"/>
      <w:bookmarkEnd w:id="1"/>
      <w:r w:rsidRPr="007D6736">
        <w:rPr>
          <w:rFonts w:ascii="Trebuchet MS" w:hAnsi="Trebuchet MS" w:cstheme="minorHAnsi"/>
          <w:bCs/>
          <w:sz w:val="22"/>
          <w:szCs w:val="22"/>
        </w:rPr>
        <w:t xml:space="preserve">ment of </w:t>
      </w:r>
      <w:proofErr w:type="spellStart"/>
      <w:r w:rsidRPr="007D6736">
        <w:rPr>
          <w:rFonts w:ascii="Trebuchet MS" w:hAnsi="Trebuchet MS" w:cstheme="minorHAnsi"/>
          <w:b/>
          <w:bCs/>
          <w:sz w:val="22"/>
          <w:szCs w:val="22"/>
        </w:rPr>
        <w:t>Deadmill</w:t>
      </w:r>
      <w:proofErr w:type="spellEnd"/>
      <w:r w:rsidRPr="007D6736">
        <w:rPr>
          <w:rFonts w:ascii="Trebuchet MS" w:hAnsi="Trebuchet MS" w:cstheme="minorHAnsi"/>
          <w:b/>
          <w:bCs/>
          <w:sz w:val="22"/>
          <w:szCs w:val="22"/>
        </w:rPr>
        <w:t xml:space="preserve"> Lane site</w:t>
      </w:r>
      <w:r w:rsidRPr="007D6736">
        <w:rPr>
          <w:rFonts w:ascii="Trebuchet MS" w:hAnsi="Trebuchet MS" w:cstheme="minorHAnsi"/>
          <w:bCs/>
          <w:sz w:val="22"/>
          <w:szCs w:val="22"/>
        </w:rPr>
        <w:t xml:space="preserve"> refused due to harm to Green Belt </w:t>
      </w:r>
      <w:r w:rsidR="00E03ED2" w:rsidRPr="007D6736">
        <w:rPr>
          <w:rFonts w:ascii="Trebuchet MS" w:hAnsi="Trebuchet MS" w:cstheme="minorHAnsi"/>
          <w:bCs/>
          <w:sz w:val="22"/>
          <w:szCs w:val="22"/>
        </w:rPr>
        <w:t xml:space="preserve">– see </w:t>
      </w:r>
      <w:r w:rsidR="0046520D" w:rsidRPr="007D6736">
        <w:rPr>
          <w:rFonts w:ascii="Trebuchet MS" w:hAnsi="Trebuchet MS" w:cstheme="minorHAnsi"/>
          <w:bCs/>
          <w:sz w:val="22"/>
          <w:szCs w:val="22"/>
        </w:rPr>
        <w:t>2.</w:t>
      </w:r>
      <w:r w:rsidRPr="007D6736">
        <w:rPr>
          <w:rFonts w:ascii="Trebuchet MS" w:hAnsi="Trebuchet MS" w:cstheme="minorHAnsi"/>
          <w:bCs/>
          <w:sz w:val="22"/>
          <w:szCs w:val="22"/>
        </w:rPr>
        <w:t>5</w:t>
      </w:r>
    </w:p>
    <w:p w:rsidR="00952728" w:rsidRPr="007D6736" w:rsidRDefault="007D6736" w:rsidP="007D6736">
      <w:pPr>
        <w:pStyle w:val="ListParagraph"/>
        <w:numPr>
          <w:ilvl w:val="0"/>
          <w:numId w:val="2"/>
        </w:numPr>
        <w:rPr>
          <w:rFonts w:ascii="Trebuchet MS" w:hAnsi="Trebuchet MS" w:cstheme="minorHAnsi"/>
          <w:bCs/>
          <w:sz w:val="22"/>
          <w:szCs w:val="22"/>
        </w:rPr>
      </w:pPr>
      <w:r w:rsidRPr="007D6736">
        <w:rPr>
          <w:rFonts w:ascii="Trebuchet MS" w:hAnsi="Trebuchet MS" w:cstheme="minorHAnsi"/>
          <w:bCs/>
          <w:sz w:val="22"/>
          <w:szCs w:val="22"/>
        </w:rPr>
        <w:t xml:space="preserve">Historic England Publishes </w:t>
      </w:r>
      <w:r w:rsidRPr="007D6736">
        <w:rPr>
          <w:rFonts w:ascii="Trebuchet MS" w:hAnsi="Trebuchet MS" w:cstheme="minorHAnsi"/>
          <w:b/>
          <w:bCs/>
          <w:sz w:val="22"/>
          <w:szCs w:val="22"/>
        </w:rPr>
        <w:t>Wellbeing and Heritage Strategy</w:t>
      </w:r>
      <w:r w:rsidRPr="007D6736">
        <w:rPr>
          <w:rFonts w:ascii="Trebuchet MS" w:hAnsi="Trebuchet MS" w:cstheme="minorHAnsi"/>
          <w:bCs/>
          <w:sz w:val="22"/>
          <w:szCs w:val="22"/>
        </w:rPr>
        <w:t xml:space="preserve"> for 2022–2025 </w:t>
      </w:r>
      <w:r w:rsidR="00B40C02" w:rsidRPr="007D6736">
        <w:rPr>
          <w:rFonts w:ascii="Trebuchet MS" w:hAnsi="Trebuchet MS" w:cstheme="minorHAnsi"/>
          <w:bCs/>
          <w:sz w:val="22"/>
          <w:szCs w:val="22"/>
        </w:rPr>
        <w:t>–</w:t>
      </w:r>
      <w:r w:rsidR="00952728" w:rsidRPr="007D6736">
        <w:rPr>
          <w:rFonts w:ascii="Trebuchet MS" w:hAnsi="Trebuchet MS" w:cstheme="minorHAnsi"/>
          <w:bCs/>
          <w:sz w:val="22"/>
          <w:szCs w:val="22"/>
        </w:rPr>
        <w:t xml:space="preserve"> see</w:t>
      </w:r>
      <w:r w:rsidR="00B40C02" w:rsidRPr="007D6736">
        <w:rPr>
          <w:rFonts w:ascii="Trebuchet MS" w:hAnsi="Trebuchet MS" w:cstheme="minorHAnsi"/>
          <w:bCs/>
          <w:sz w:val="22"/>
          <w:szCs w:val="22"/>
        </w:rPr>
        <w:t xml:space="preserve"> </w:t>
      </w:r>
      <w:r w:rsidR="00E4610D" w:rsidRPr="007D6736">
        <w:rPr>
          <w:rFonts w:ascii="Trebuchet MS" w:hAnsi="Trebuchet MS" w:cstheme="minorHAnsi"/>
          <w:bCs/>
          <w:sz w:val="22"/>
          <w:szCs w:val="22"/>
        </w:rPr>
        <w:t>3.2</w:t>
      </w:r>
    </w:p>
    <w:p w:rsidR="00E43AC3" w:rsidRPr="00801722" w:rsidRDefault="00E43AC3" w:rsidP="004B41E4">
      <w:pPr>
        <w:rPr>
          <w:rFonts w:ascii="Trebuchet MS" w:hAnsi="Trebuchet MS" w:cstheme="minorHAnsi"/>
          <w:bCs/>
          <w:highlight w:val="yellow"/>
        </w:rPr>
      </w:pPr>
    </w:p>
    <w:bookmarkEnd w:id="0"/>
    <w:p w:rsidR="0033431A" w:rsidRPr="00AC227B" w:rsidRDefault="0033431A" w:rsidP="0033431A">
      <w:pPr>
        <w:rPr>
          <w:rFonts w:ascii="Trebuchet MS" w:hAnsi="Trebuchet MS"/>
          <w:b/>
          <w:u w:val="single"/>
        </w:rPr>
      </w:pPr>
      <w:r w:rsidRPr="00AC227B">
        <w:rPr>
          <w:rFonts w:ascii="Trebuchet MS" w:hAnsi="Trebuchet MS"/>
          <w:b/>
          <w:u w:val="single"/>
        </w:rPr>
        <w:t xml:space="preserve">1.  B&amp;NES </w:t>
      </w:r>
      <w:r w:rsidR="00AC256E" w:rsidRPr="00AC227B">
        <w:rPr>
          <w:rFonts w:ascii="Trebuchet MS" w:hAnsi="Trebuchet MS"/>
          <w:b/>
          <w:u w:val="single"/>
        </w:rPr>
        <w:t>Consultations and Projects</w:t>
      </w:r>
      <w:r w:rsidRPr="00AC227B">
        <w:rPr>
          <w:rFonts w:ascii="Trebuchet MS" w:hAnsi="Trebuchet MS"/>
          <w:b/>
          <w:u w:val="single"/>
        </w:rPr>
        <w:t xml:space="preserve"> </w:t>
      </w:r>
    </w:p>
    <w:p w:rsidR="00801722" w:rsidRPr="00AC227B" w:rsidRDefault="00801722" w:rsidP="00801722">
      <w:pPr>
        <w:rPr>
          <w:rFonts w:ascii="Trebuchet MS" w:hAnsi="Trebuchet MS" w:cs="Arial"/>
        </w:rPr>
      </w:pPr>
      <w:bookmarkStart w:id="2" w:name="_Hlk53066852"/>
      <w:r w:rsidRPr="00AC227B">
        <w:rPr>
          <w:rFonts w:ascii="Trebuchet MS" w:eastAsia="Times New Roman" w:hAnsi="Trebuchet MS" w:cs="Calibri"/>
          <w:b/>
          <w:color w:val="000000"/>
          <w:lang w:eastAsia="en-GB"/>
        </w:rPr>
        <w:t>1.1 L</w:t>
      </w:r>
      <w:r w:rsidRPr="00AC227B">
        <w:rPr>
          <w:rFonts w:ascii="Trebuchet MS" w:hAnsi="Trebuchet MS" w:cs="Arial"/>
          <w:b/>
        </w:rPr>
        <w:t xml:space="preserve">ocal Plan Partial Update (LPPU): </w:t>
      </w:r>
      <w:r w:rsidRPr="00AC227B">
        <w:rPr>
          <w:rFonts w:ascii="Trebuchet MS" w:hAnsi="Trebuchet MS" w:cs="Arial"/>
        </w:rPr>
        <w:t xml:space="preserve">The LPPU Hearing Sessions </w:t>
      </w:r>
      <w:r w:rsidR="00371391">
        <w:rPr>
          <w:rFonts w:ascii="Trebuchet MS" w:hAnsi="Trebuchet MS" w:cs="Arial"/>
        </w:rPr>
        <w:t>commenced</w:t>
      </w:r>
      <w:r w:rsidRPr="00AC227B">
        <w:rPr>
          <w:rFonts w:ascii="Trebuchet MS" w:hAnsi="Trebuchet MS" w:cs="Arial"/>
        </w:rPr>
        <w:t xml:space="preserve"> at </w:t>
      </w:r>
      <w:r w:rsidRPr="00AC227B">
        <w:rPr>
          <w:rFonts w:ascii="Trebuchet MS" w:hAnsi="Trebuchet MS" w:cs="Arial"/>
          <w:b/>
        </w:rPr>
        <w:t>9.30am on Tuesday 21 June 2022</w:t>
      </w:r>
      <w:r w:rsidRPr="00AC227B">
        <w:rPr>
          <w:rFonts w:ascii="Trebuchet MS" w:hAnsi="Trebuchet MS" w:cs="Arial"/>
        </w:rPr>
        <w:t>, within the Elwin Room of the Bath Royal Literary and Scientific Institute, 16</w:t>
      </w:r>
      <w:r w:rsidRPr="00AF2B26">
        <w:rPr>
          <w:rFonts w:ascii="Trebuchet MS" w:hAnsi="Trebuchet MS" w:cs="Arial"/>
        </w:rPr>
        <w:t xml:space="preserve">-18 Queen Square, Bath, BA1 2HN. The Hearings will resume for a second week on </w:t>
      </w:r>
      <w:r w:rsidRPr="00AF2B26">
        <w:rPr>
          <w:rFonts w:ascii="Trebuchet MS" w:hAnsi="Trebuchet MS" w:cs="Arial"/>
          <w:b/>
        </w:rPr>
        <w:t>Tuesday 5 July at 9.30am</w:t>
      </w:r>
      <w:r w:rsidRPr="00AF2B26">
        <w:rPr>
          <w:rFonts w:ascii="Trebuchet MS" w:hAnsi="Trebuchet MS" w:cs="Arial"/>
        </w:rPr>
        <w:t xml:space="preserve"> within the Brunswick Room of The Guildhall, High </w:t>
      </w:r>
      <w:r w:rsidRPr="00AC227B">
        <w:rPr>
          <w:rFonts w:ascii="Trebuchet MS" w:hAnsi="Trebuchet MS" w:cs="Arial"/>
        </w:rPr>
        <w:t xml:space="preserve">Street, Bath, BA1 5AW. </w:t>
      </w:r>
    </w:p>
    <w:p w:rsidR="00801722" w:rsidRPr="00AC227B" w:rsidRDefault="00801722" w:rsidP="00801722">
      <w:pPr>
        <w:rPr>
          <w:rFonts w:ascii="Trebuchet MS" w:hAnsi="Trebuchet MS" w:cs="Arial"/>
          <w:b/>
        </w:rPr>
      </w:pPr>
      <w:r w:rsidRPr="00A856AD">
        <w:rPr>
          <w:rFonts w:ascii="Trebuchet MS" w:hAnsi="Trebuchet MS" w:cs="Arial"/>
          <w:b/>
        </w:rPr>
        <w:t xml:space="preserve">The Hearing may </w:t>
      </w:r>
      <w:r w:rsidR="00371391" w:rsidRPr="00A856AD">
        <w:rPr>
          <w:rFonts w:ascii="Trebuchet MS" w:hAnsi="Trebuchet MS" w:cs="Arial"/>
          <w:b/>
        </w:rPr>
        <w:t xml:space="preserve">be attended in person but will also </w:t>
      </w:r>
      <w:r w:rsidRPr="00A856AD">
        <w:rPr>
          <w:rFonts w:ascii="Trebuchet MS" w:hAnsi="Trebuchet MS" w:cs="Arial"/>
          <w:b/>
        </w:rPr>
        <w:t xml:space="preserve">be </w:t>
      </w:r>
      <w:r w:rsidR="00371391" w:rsidRPr="00A856AD">
        <w:rPr>
          <w:rFonts w:ascii="Trebuchet MS" w:hAnsi="Trebuchet MS" w:cs="Arial"/>
          <w:b/>
        </w:rPr>
        <w:t>streamed</w:t>
      </w:r>
      <w:r w:rsidRPr="00A856AD">
        <w:rPr>
          <w:rFonts w:ascii="Trebuchet MS" w:hAnsi="Trebuchet MS" w:cs="Arial"/>
          <w:b/>
        </w:rPr>
        <w:t xml:space="preserve"> online</w:t>
      </w:r>
      <w:r w:rsidR="00371391" w:rsidRPr="00A856AD">
        <w:rPr>
          <w:rFonts w:ascii="Trebuchet MS" w:hAnsi="Trebuchet MS" w:cs="Arial"/>
          <w:b/>
        </w:rPr>
        <w:t xml:space="preserve"> via </w:t>
      </w:r>
      <w:hyperlink r:id="rId9" w:history="1">
        <w:r w:rsidR="00371391" w:rsidRPr="00A856AD">
          <w:rPr>
            <w:rStyle w:val="Hyperlink"/>
            <w:rFonts w:ascii="Trebuchet MS" w:hAnsi="Trebuchet MS" w:cs="Arial"/>
            <w:b/>
          </w:rPr>
          <w:t xml:space="preserve">B&amp;NES </w:t>
        </w:r>
        <w:r w:rsidR="00A856AD" w:rsidRPr="00A856AD">
          <w:rPr>
            <w:rStyle w:val="Hyperlink"/>
            <w:rFonts w:ascii="Trebuchet MS" w:hAnsi="Trebuchet MS" w:cs="Arial"/>
            <w:b/>
          </w:rPr>
          <w:t xml:space="preserve">Council </w:t>
        </w:r>
        <w:r w:rsidR="00371391" w:rsidRPr="00A856AD">
          <w:rPr>
            <w:rStyle w:val="Hyperlink"/>
            <w:rFonts w:ascii="Trebuchet MS" w:hAnsi="Trebuchet MS" w:cs="Arial"/>
            <w:b/>
          </w:rPr>
          <w:t>Y</w:t>
        </w:r>
        <w:r w:rsidR="00371391" w:rsidRPr="00A856AD">
          <w:rPr>
            <w:rStyle w:val="Hyperlink"/>
            <w:rFonts w:ascii="Trebuchet MS" w:hAnsi="Trebuchet MS" w:cs="Arial"/>
            <w:b/>
          </w:rPr>
          <w:t>ouTube channel</w:t>
        </w:r>
        <w:r w:rsidR="00A856AD" w:rsidRPr="00A856AD">
          <w:rPr>
            <w:rStyle w:val="Hyperlink"/>
            <w:rFonts w:ascii="Trebuchet MS" w:hAnsi="Trebuchet MS" w:cs="Arial"/>
            <w:b/>
          </w:rPr>
          <w:t>.</w:t>
        </w:r>
      </w:hyperlink>
      <w:r w:rsidRPr="00AC227B">
        <w:rPr>
          <w:rFonts w:ascii="Trebuchet MS" w:hAnsi="Trebuchet MS" w:cs="Arial"/>
          <w:b/>
        </w:rPr>
        <w:t xml:space="preserve"> </w:t>
      </w:r>
    </w:p>
    <w:p w:rsidR="00801722" w:rsidRPr="00AC227B" w:rsidRDefault="00801722" w:rsidP="00801722">
      <w:pPr>
        <w:rPr>
          <w:rFonts w:ascii="Trebuchet MS" w:hAnsi="Trebuchet MS" w:cs="Arial"/>
          <w:b/>
        </w:rPr>
      </w:pPr>
      <w:r w:rsidRPr="00AC227B">
        <w:rPr>
          <w:rFonts w:ascii="Trebuchet MS" w:hAnsi="Trebuchet MS" w:cs="Arial"/>
          <w:b/>
        </w:rPr>
        <w:t xml:space="preserve">BPT has submitted written statements in relation to the release of land from the Green Belt for MMTI (multi modal transport interchanges), student housing, Sion Hill and embodied carbon. </w:t>
      </w:r>
      <w:hyperlink r:id="rId10" w:history="1">
        <w:r w:rsidR="00AC227B" w:rsidRPr="00AC227B">
          <w:rPr>
            <w:rStyle w:val="Hyperlink"/>
            <w:rFonts w:ascii="Trebuchet MS" w:hAnsi="Trebuchet MS" w:cs="Arial"/>
            <w:b/>
          </w:rPr>
          <w:t>Our full statements are available here.</w:t>
        </w:r>
      </w:hyperlink>
      <w:r w:rsidR="00AC227B" w:rsidRPr="00AC227B">
        <w:rPr>
          <w:rFonts w:ascii="Trebuchet MS" w:hAnsi="Trebuchet MS" w:cs="Arial"/>
          <w:b/>
        </w:rPr>
        <w:t xml:space="preserve"> </w:t>
      </w:r>
    </w:p>
    <w:p w:rsidR="00AC227B" w:rsidRPr="00AC227B" w:rsidRDefault="00801722" w:rsidP="00801722">
      <w:pPr>
        <w:rPr>
          <w:rFonts w:ascii="Trebuchet MS" w:eastAsia="Times New Roman" w:hAnsi="Trebuchet MS" w:cs="Calibri"/>
          <w:color w:val="000000"/>
          <w:lang w:eastAsia="en-GB"/>
        </w:rPr>
      </w:pPr>
      <w:r w:rsidRPr="00AC227B">
        <w:rPr>
          <w:rFonts w:ascii="Trebuchet MS" w:eastAsia="Times New Roman" w:hAnsi="Trebuchet MS" w:cs="Calibri"/>
          <w:b/>
          <w:color w:val="000000"/>
          <w:lang w:eastAsia="en-GB"/>
        </w:rPr>
        <w:t xml:space="preserve">1.2 Milsom Quarter Masterplan: </w:t>
      </w:r>
      <w:r w:rsidRPr="00AC227B">
        <w:rPr>
          <w:rFonts w:ascii="Trebuchet MS" w:eastAsia="Times New Roman" w:hAnsi="Trebuchet MS" w:cs="Calibri"/>
          <w:color w:val="000000"/>
          <w:lang w:eastAsia="en-GB"/>
        </w:rPr>
        <w:t xml:space="preserve">The public consultation for the draft Milsom Quarter masterplan is available for comment until </w:t>
      </w:r>
      <w:r w:rsidRPr="00AC227B">
        <w:rPr>
          <w:rFonts w:ascii="Trebuchet MS" w:eastAsia="Times New Roman" w:hAnsi="Trebuchet MS" w:cs="Calibri"/>
          <w:b/>
          <w:color w:val="000000"/>
          <w:lang w:eastAsia="en-GB"/>
        </w:rPr>
        <w:t>15</w:t>
      </w:r>
      <w:r w:rsidRPr="00AC227B">
        <w:rPr>
          <w:rFonts w:ascii="Trebuchet MS" w:eastAsia="Times New Roman" w:hAnsi="Trebuchet MS" w:cs="Calibri"/>
          <w:b/>
          <w:color w:val="000000"/>
          <w:vertAlign w:val="superscript"/>
          <w:lang w:eastAsia="en-GB"/>
        </w:rPr>
        <w:t>th</w:t>
      </w:r>
      <w:r w:rsidRPr="00AC227B">
        <w:rPr>
          <w:rFonts w:ascii="Trebuchet MS" w:eastAsia="Times New Roman" w:hAnsi="Trebuchet MS" w:cs="Calibri"/>
          <w:b/>
          <w:color w:val="000000"/>
          <w:lang w:eastAsia="en-GB"/>
        </w:rPr>
        <w:t xml:space="preserve"> July</w:t>
      </w:r>
      <w:r w:rsidR="00AC227B" w:rsidRPr="00AC227B">
        <w:rPr>
          <w:rFonts w:ascii="Trebuchet MS" w:eastAsia="Times New Roman" w:hAnsi="Trebuchet MS" w:cs="Calibri"/>
          <w:b/>
          <w:color w:val="000000"/>
          <w:lang w:eastAsia="en-GB"/>
        </w:rPr>
        <w:t xml:space="preserve">; </w:t>
      </w:r>
      <w:hyperlink r:id="rId11" w:history="1">
        <w:r w:rsidR="00AC227B" w:rsidRPr="00AC227B">
          <w:rPr>
            <w:rStyle w:val="Hyperlink"/>
            <w:rFonts w:ascii="Trebuchet MS" w:eastAsia="Times New Roman" w:hAnsi="Trebuchet MS" w:cs="Calibri"/>
            <w:b/>
            <w:lang w:eastAsia="en-GB"/>
          </w:rPr>
          <w:t>you can submit your comments here.</w:t>
        </w:r>
      </w:hyperlink>
      <w:r w:rsidRPr="00AC227B">
        <w:rPr>
          <w:rFonts w:ascii="Trebuchet MS" w:eastAsia="Times New Roman" w:hAnsi="Trebuchet MS" w:cs="Calibri"/>
          <w:color w:val="000000"/>
          <w:lang w:eastAsia="en-GB"/>
        </w:rPr>
        <w:t xml:space="preserve"> It has been confirmed that the Fashion Museum will be relocated to the Old Post Office. </w:t>
      </w:r>
    </w:p>
    <w:p w:rsidR="00801722" w:rsidRDefault="00801722" w:rsidP="00801722">
      <w:pPr>
        <w:rPr>
          <w:rFonts w:ascii="Trebuchet MS" w:eastAsia="Times New Roman" w:hAnsi="Trebuchet MS" w:cs="Calibri"/>
          <w:color w:val="000000"/>
          <w:lang w:eastAsia="en-GB"/>
        </w:rPr>
      </w:pPr>
      <w:r w:rsidRPr="00AC227B">
        <w:rPr>
          <w:rFonts w:ascii="Trebuchet MS" w:eastAsia="Times New Roman" w:hAnsi="Trebuchet MS" w:cs="Calibri"/>
          <w:b/>
          <w:color w:val="000000"/>
          <w:lang w:eastAsia="en-GB"/>
        </w:rPr>
        <w:t xml:space="preserve">1.3 </w:t>
      </w:r>
      <w:r w:rsidRPr="008A2034">
        <w:rPr>
          <w:rFonts w:ascii="Trebuchet MS" w:eastAsia="Times New Roman" w:hAnsi="Trebuchet MS" w:cs="Calibri"/>
          <w:b/>
          <w:color w:val="000000"/>
          <w:lang w:eastAsia="en-GB"/>
        </w:rPr>
        <w:t>Milsom Street Experimental Traffic Regulation Order (ETRO) Consultation</w:t>
      </w:r>
      <w:r>
        <w:rPr>
          <w:rFonts w:ascii="Trebuchet MS" w:eastAsia="Times New Roman" w:hAnsi="Trebuchet MS" w:cs="Calibri"/>
          <w:b/>
          <w:color w:val="000000"/>
          <w:lang w:eastAsia="en-GB"/>
        </w:rPr>
        <w:t xml:space="preserve">: </w:t>
      </w:r>
      <w:r>
        <w:rPr>
          <w:rFonts w:ascii="Trebuchet MS" w:eastAsia="Times New Roman" w:hAnsi="Trebuchet MS" w:cs="Calibri"/>
          <w:color w:val="000000"/>
          <w:lang w:eastAsia="en-GB"/>
        </w:rPr>
        <w:t xml:space="preserve">BPT responded to the consultation for </w:t>
      </w:r>
      <w:r w:rsidRPr="008A2034">
        <w:rPr>
          <w:rFonts w:ascii="Trebuchet MS" w:eastAsia="Times New Roman" w:hAnsi="Trebuchet MS" w:cs="Calibri"/>
          <w:color w:val="000000"/>
          <w:lang w:eastAsia="en-GB"/>
        </w:rPr>
        <w:t xml:space="preserve">an Experimental Traffic Regulation Order (ETRO) to test how the Milsom Street bus gate would work over a 6 month trial period. This would result </w:t>
      </w:r>
      <w:r w:rsidRPr="008A2034">
        <w:rPr>
          <w:rFonts w:ascii="Trebuchet MS" w:eastAsia="Times New Roman" w:hAnsi="Trebuchet MS" w:cs="Calibri"/>
          <w:color w:val="000000"/>
          <w:lang w:eastAsia="en-GB"/>
        </w:rPr>
        <w:lastRenderedPageBreak/>
        <w:t>in the closure of Milsom Street to all vehicles excluding buses, emergency vehicles, and bicycles between 10am and 6pm, to prioritise pedestrians and sustainable transport users within the city centre. Measures would also include the creation of new disabled parking bays on Quiet Street and New Bond Street.</w:t>
      </w:r>
      <w:r>
        <w:rPr>
          <w:rFonts w:ascii="Trebuchet MS" w:eastAsia="Times New Roman" w:hAnsi="Trebuchet MS" w:cs="Calibri"/>
          <w:color w:val="000000"/>
          <w:lang w:eastAsia="en-GB"/>
        </w:rPr>
        <w:t xml:space="preserve"> </w:t>
      </w:r>
    </w:p>
    <w:p w:rsidR="00801722" w:rsidRPr="00371391" w:rsidRDefault="00371391" w:rsidP="00801722">
      <w:pPr>
        <w:rPr>
          <w:rFonts w:ascii="Trebuchet MS" w:eastAsia="Times New Roman" w:hAnsi="Trebuchet MS" w:cs="Calibri"/>
          <w:b/>
          <w:color w:val="000000"/>
          <w:lang w:eastAsia="en-GB"/>
        </w:rPr>
      </w:pPr>
      <w:hyperlink r:id="rId12" w:history="1">
        <w:r w:rsidR="00801722" w:rsidRPr="00371391">
          <w:rPr>
            <w:rStyle w:val="Hyperlink"/>
            <w:rFonts w:ascii="Trebuchet MS" w:eastAsia="Times New Roman" w:hAnsi="Trebuchet MS" w:cs="Calibri"/>
            <w:b/>
            <w:lang w:eastAsia="en-GB"/>
          </w:rPr>
          <w:t>You can read our cons</w:t>
        </w:r>
        <w:r w:rsidRPr="00371391">
          <w:rPr>
            <w:rStyle w:val="Hyperlink"/>
            <w:rFonts w:ascii="Trebuchet MS" w:eastAsia="Times New Roman" w:hAnsi="Trebuchet MS" w:cs="Calibri"/>
            <w:b/>
            <w:lang w:eastAsia="en-GB"/>
          </w:rPr>
          <w:t>ultation response in full here.</w:t>
        </w:r>
      </w:hyperlink>
    </w:p>
    <w:p w:rsidR="00801722" w:rsidRDefault="00371391" w:rsidP="00801722">
      <w:pPr>
        <w:rPr>
          <w:rFonts w:ascii="Trebuchet MS" w:eastAsia="Times New Roman" w:hAnsi="Trebuchet MS" w:cs="Calibri"/>
          <w:color w:val="000000"/>
          <w:lang w:eastAsia="en-GB"/>
        </w:rPr>
      </w:pPr>
      <w:r>
        <w:rPr>
          <w:rFonts w:ascii="Trebuchet MS" w:eastAsia="Times New Roman" w:hAnsi="Trebuchet MS" w:cs="Calibri"/>
          <w:b/>
          <w:color w:val="000000"/>
          <w:lang w:eastAsia="en-GB"/>
        </w:rPr>
        <w:t>1.4</w:t>
      </w:r>
      <w:r w:rsidR="00801722" w:rsidRPr="008A2034">
        <w:rPr>
          <w:rFonts w:ascii="Trebuchet MS" w:eastAsia="Times New Roman" w:hAnsi="Trebuchet MS" w:cs="Calibri"/>
          <w:b/>
          <w:color w:val="000000"/>
          <w:lang w:eastAsia="en-GB"/>
        </w:rPr>
        <w:t xml:space="preserve"> </w:t>
      </w:r>
      <w:r w:rsidR="00801722">
        <w:rPr>
          <w:rFonts w:ascii="Trebuchet MS" w:eastAsia="Times New Roman" w:hAnsi="Trebuchet MS" w:cs="Calibri"/>
          <w:b/>
          <w:color w:val="000000"/>
          <w:lang w:eastAsia="en-GB"/>
        </w:rPr>
        <w:t xml:space="preserve">Bath EV Charging: </w:t>
      </w:r>
      <w:r w:rsidR="00801722" w:rsidRPr="00776A24">
        <w:rPr>
          <w:rFonts w:ascii="Trebuchet MS" w:eastAsia="Times New Roman" w:hAnsi="Trebuchet MS" w:cs="Calibri"/>
          <w:color w:val="000000"/>
          <w:lang w:eastAsia="en-GB"/>
        </w:rPr>
        <w:t xml:space="preserve">30 new electric charging points are available following the expansion of the Revive vehicle charging network across B&amp;NES. </w:t>
      </w:r>
    </w:p>
    <w:p w:rsidR="00801722" w:rsidRPr="00371391" w:rsidRDefault="00371391" w:rsidP="00801722">
      <w:pPr>
        <w:rPr>
          <w:rFonts w:ascii="Trebuchet MS" w:eastAsia="Times New Roman" w:hAnsi="Trebuchet MS" w:cs="Calibri"/>
          <w:b/>
          <w:color w:val="000000"/>
          <w:lang w:eastAsia="en-GB"/>
        </w:rPr>
      </w:pPr>
      <w:hyperlink r:id="rId13" w:history="1">
        <w:r w:rsidR="00801722" w:rsidRPr="00371391">
          <w:rPr>
            <w:rStyle w:val="Hyperlink"/>
            <w:rFonts w:ascii="Trebuchet MS" w:eastAsia="Times New Roman" w:hAnsi="Trebuchet MS" w:cs="Calibri"/>
            <w:b/>
            <w:lang w:eastAsia="en-GB"/>
          </w:rPr>
          <w:t>All new c</w:t>
        </w:r>
        <w:r w:rsidRPr="00371391">
          <w:rPr>
            <w:rStyle w:val="Hyperlink"/>
            <w:rFonts w:ascii="Trebuchet MS" w:eastAsia="Times New Roman" w:hAnsi="Trebuchet MS" w:cs="Calibri"/>
            <w:b/>
            <w:lang w:eastAsia="en-GB"/>
          </w:rPr>
          <w:t>harging points are listed here.</w:t>
        </w:r>
      </w:hyperlink>
    </w:p>
    <w:p w:rsidR="00801722" w:rsidRPr="008A2034" w:rsidRDefault="00371391" w:rsidP="00801722">
      <w:pPr>
        <w:rPr>
          <w:rFonts w:ascii="Trebuchet MS" w:eastAsia="Times New Roman" w:hAnsi="Trebuchet MS" w:cs="Calibri"/>
          <w:color w:val="000000"/>
          <w:lang w:eastAsia="en-GB"/>
        </w:rPr>
      </w:pPr>
      <w:r>
        <w:rPr>
          <w:rFonts w:ascii="Trebuchet MS" w:eastAsia="Times New Roman" w:hAnsi="Trebuchet MS" w:cs="Calibri"/>
          <w:b/>
          <w:color w:val="000000"/>
          <w:lang w:eastAsia="en-GB"/>
        </w:rPr>
        <w:t>1.5</w:t>
      </w:r>
      <w:r w:rsidR="00801722">
        <w:rPr>
          <w:rFonts w:ascii="Trebuchet MS" w:eastAsia="Times New Roman" w:hAnsi="Trebuchet MS" w:cs="Calibri"/>
          <w:b/>
          <w:color w:val="000000"/>
          <w:lang w:eastAsia="en-GB"/>
        </w:rPr>
        <w:t xml:space="preserve"> </w:t>
      </w:r>
      <w:r w:rsidR="00801722" w:rsidRPr="008A2034">
        <w:rPr>
          <w:rFonts w:ascii="Trebuchet MS" w:eastAsia="Times New Roman" w:hAnsi="Trebuchet MS" w:cs="Calibri"/>
          <w:b/>
          <w:color w:val="000000"/>
          <w:lang w:eastAsia="en-GB"/>
        </w:rPr>
        <w:t xml:space="preserve">Liveable Neighbourhoods: </w:t>
      </w:r>
      <w:r w:rsidR="00801722" w:rsidRPr="008A2034">
        <w:rPr>
          <w:rFonts w:ascii="Trebuchet MS" w:eastAsia="Times New Roman" w:hAnsi="Trebuchet MS" w:cs="Calibri"/>
          <w:color w:val="000000"/>
          <w:lang w:eastAsia="en-GB"/>
        </w:rPr>
        <w:t>Residents can now sign up for co-design workshops taking place from 17</w:t>
      </w:r>
      <w:r w:rsidR="00801722" w:rsidRPr="008A2034">
        <w:rPr>
          <w:rFonts w:ascii="Trebuchet MS" w:eastAsia="Times New Roman" w:hAnsi="Trebuchet MS" w:cs="Calibri"/>
          <w:color w:val="000000"/>
          <w:vertAlign w:val="superscript"/>
          <w:lang w:eastAsia="en-GB"/>
        </w:rPr>
        <w:t>th</w:t>
      </w:r>
      <w:r w:rsidR="00801722" w:rsidRPr="008A2034">
        <w:rPr>
          <w:rFonts w:ascii="Trebuchet MS" w:eastAsia="Times New Roman" w:hAnsi="Trebuchet MS" w:cs="Calibri"/>
          <w:color w:val="000000"/>
          <w:lang w:eastAsia="en-GB"/>
        </w:rPr>
        <w:t xml:space="preserve"> May – 27</w:t>
      </w:r>
      <w:r w:rsidR="00801722" w:rsidRPr="008A2034">
        <w:rPr>
          <w:rFonts w:ascii="Trebuchet MS" w:eastAsia="Times New Roman" w:hAnsi="Trebuchet MS" w:cs="Calibri"/>
          <w:color w:val="000000"/>
          <w:vertAlign w:val="superscript"/>
          <w:lang w:eastAsia="en-GB"/>
        </w:rPr>
        <w:t>th</w:t>
      </w:r>
      <w:r w:rsidR="00801722" w:rsidRPr="008A2034">
        <w:rPr>
          <w:rFonts w:ascii="Trebuchet MS" w:eastAsia="Times New Roman" w:hAnsi="Trebuchet MS" w:cs="Calibri"/>
          <w:color w:val="000000"/>
          <w:lang w:eastAsia="en-GB"/>
        </w:rPr>
        <w:t xml:space="preserve"> July.</w:t>
      </w:r>
      <w:hyperlink r:id="rId14" w:history="1">
        <w:r w:rsidR="00801722" w:rsidRPr="00371391">
          <w:rPr>
            <w:rStyle w:val="Hyperlink"/>
            <w:rFonts w:ascii="Trebuchet MS" w:eastAsia="Times New Roman" w:hAnsi="Trebuchet MS" w:cs="Calibri"/>
            <w:b/>
            <w:lang w:eastAsia="en-GB"/>
          </w:rPr>
          <w:t xml:space="preserve"> You can sign up fo</w:t>
        </w:r>
        <w:r w:rsidRPr="00371391">
          <w:rPr>
            <w:rStyle w:val="Hyperlink"/>
            <w:rFonts w:ascii="Trebuchet MS" w:eastAsia="Times New Roman" w:hAnsi="Trebuchet MS" w:cs="Calibri"/>
            <w:b/>
            <w:lang w:eastAsia="en-GB"/>
          </w:rPr>
          <w:t>r a workshop in your area here.</w:t>
        </w:r>
      </w:hyperlink>
    </w:p>
    <w:p w:rsidR="00801722" w:rsidRPr="00CD61D4" w:rsidRDefault="00371391" w:rsidP="00801722">
      <w:pPr>
        <w:rPr>
          <w:rFonts w:ascii="Trebuchet MS" w:hAnsi="Trebuchet MS" w:cs="Calibri"/>
          <w:color w:val="000000"/>
        </w:rPr>
      </w:pPr>
      <w:r>
        <w:rPr>
          <w:rFonts w:ascii="Trebuchet MS" w:eastAsia="Times New Roman" w:hAnsi="Trebuchet MS" w:cs="Calibri"/>
          <w:b/>
          <w:color w:val="000000"/>
          <w:lang w:eastAsia="en-GB"/>
        </w:rPr>
        <w:t>1.6</w:t>
      </w:r>
      <w:r w:rsidR="00801722">
        <w:rPr>
          <w:rFonts w:ascii="Trebuchet MS" w:eastAsia="Times New Roman" w:hAnsi="Trebuchet MS" w:cs="Calibri"/>
          <w:b/>
          <w:color w:val="000000"/>
          <w:lang w:eastAsia="en-GB"/>
        </w:rPr>
        <w:t xml:space="preserve"> Cleveland Bridge: </w:t>
      </w:r>
      <w:r w:rsidR="00801722" w:rsidRPr="00CD61D4">
        <w:rPr>
          <w:rFonts w:ascii="Trebuchet MS" w:eastAsia="Times New Roman" w:hAnsi="Trebuchet MS" w:cs="Calibri"/>
          <w:color w:val="000000"/>
          <w:lang w:eastAsia="en-GB"/>
        </w:rPr>
        <w:t>Works are progressing on Bath’s Cleveland Bridge with resurfacing due to take place overnight</w:t>
      </w:r>
      <w:r w:rsidR="00801722">
        <w:rPr>
          <w:rFonts w:ascii="Trebuchet MS" w:eastAsia="Times New Roman" w:hAnsi="Trebuchet MS" w:cs="Calibri"/>
          <w:color w:val="000000"/>
          <w:lang w:eastAsia="en-GB"/>
        </w:rPr>
        <w:t xml:space="preserve"> (</w:t>
      </w:r>
      <w:r w:rsidR="00801722" w:rsidRPr="00CD61D4">
        <w:rPr>
          <w:rFonts w:ascii="Trebuchet MS" w:eastAsia="Times New Roman" w:hAnsi="Trebuchet MS" w:cs="Calibri"/>
          <w:color w:val="000000"/>
          <w:lang w:eastAsia="en-GB"/>
        </w:rPr>
        <w:t>between 7pm and 6am</w:t>
      </w:r>
      <w:r w:rsidR="00801722">
        <w:rPr>
          <w:rFonts w:ascii="Trebuchet MS" w:eastAsia="Times New Roman" w:hAnsi="Trebuchet MS" w:cs="Calibri"/>
          <w:color w:val="000000"/>
          <w:lang w:eastAsia="en-GB"/>
        </w:rPr>
        <w:t>)</w:t>
      </w:r>
      <w:r w:rsidR="00801722" w:rsidRPr="00CD61D4">
        <w:rPr>
          <w:rFonts w:ascii="Trebuchet MS" w:eastAsia="Times New Roman" w:hAnsi="Trebuchet MS" w:cs="Calibri"/>
          <w:color w:val="000000"/>
          <w:lang w:eastAsia="en-GB"/>
        </w:rPr>
        <w:t xml:space="preserve"> from </w:t>
      </w:r>
      <w:r>
        <w:rPr>
          <w:rFonts w:ascii="Trebuchet MS" w:eastAsia="Times New Roman" w:hAnsi="Trebuchet MS" w:cs="Calibri"/>
          <w:color w:val="000000"/>
          <w:lang w:eastAsia="en-GB"/>
        </w:rPr>
        <w:t>12</w:t>
      </w:r>
      <w:r w:rsidRPr="00371391">
        <w:rPr>
          <w:rFonts w:ascii="Trebuchet MS" w:eastAsia="Times New Roman" w:hAnsi="Trebuchet MS" w:cs="Calibri"/>
          <w:color w:val="000000"/>
          <w:vertAlign w:val="superscript"/>
          <w:lang w:eastAsia="en-GB"/>
        </w:rPr>
        <w:t>th</w:t>
      </w:r>
      <w:r>
        <w:rPr>
          <w:rFonts w:ascii="Trebuchet MS" w:eastAsia="Times New Roman" w:hAnsi="Trebuchet MS" w:cs="Calibri"/>
          <w:color w:val="000000"/>
          <w:lang w:eastAsia="en-GB"/>
        </w:rPr>
        <w:t xml:space="preserve"> – 20</w:t>
      </w:r>
      <w:r w:rsidRPr="00371391">
        <w:rPr>
          <w:rFonts w:ascii="Trebuchet MS" w:eastAsia="Times New Roman" w:hAnsi="Trebuchet MS" w:cs="Calibri"/>
          <w:color w:val="000000"/>
          <w:vertAlign w:val="superscript"/>
          <w:lang w:eastAsia="en-GB"/>
        </w:rPr>
        <w:t>th</w:t>
      </w:r>
      <w:r>
        <w:rPr>
          <w:rFonts w:ascii="Trebuchet MS" w:eastAsia="Times New Roman" w:hAnsi="Trebuchet MS" w:cs="Calibri"/>
          <w:color w:val="000000"/>
          <w:lang w:eastAsia="en-GB"/>
        </w:rPr>
        <w:t xml:space="preserve"> </w:t>
      </w:r>
      <w:r w:rsidR="00801722" w:rsidRPr="00CD61D4">
        <w:rPr>
          <w:rFonts w:ascii="Trebuchet MS" w:eastAsia="Times New Roman" w:hAnsi="Trebuchet MS" w:cs="Calibri"/>
          <w:color w:val="000000"/>
          <w:lang w:eastAsia="en-GB"/>
        </w:rPr>
        <w:t>June.</w:t>
      </w:r>
      <w:r w:rsidR="00801722" w:rsidRPr="00CD61D4">
        <w:rPr>
          <w:rFonts w:ascii="Arial" w:hAnsi="Arial" w:cs="Arial"/>
          <w:color w:val="000000"/>
          <w:sz w:val="29"/>
          <w:szCs w:val="29"/>
          <w:shd w:val="clear" w:color="auto" w:fill="FFFFFF"/>
        </w:rPr>
        <w:t xml:space="preserve"> </w:t>
      </w:r>
      <w:r w:rsidR="00801722" w:rsidRPr="00CD61D4">
        <w:rPr>
          <w:rFonts w:ascii="Trebuchet MS" w:eastAsia="Times New Roman" w:hAnsi="Trebuchet MS" w:cs="Calibri"/>
          <w:color w:val="000000"/>
          <w:lang w:eastAsia="en-GB"/>
        </w:rPr>
        <w:t>The painting of the bridge is progressing with three coats having been applied and the final coat due to be completed in the next two weeks.</w:t>
      </w:r>
      <w:r w:rsidR="00801722" w:rsidRPr="00CD61D4">
        <w:rPr>
          <w:rFonts w:ascii="Arial" w:eastAsia="Times New Roman" w:hAnsi="Arial" w:cs="Arial"/>
          <w:color w:val="000000"/>
          <w:sz w:val="29"/>
          <w:szCs w:val="29"/>
          <w:lang w:eastAsia="en-GB"/>
        </w:rPr>
        <w:t xml:space="preserve"> </w:t>
      </w:r>
      <w:r w:rsidR="00801722" w:rsidRPr="00CD61D4">
        <w:rPr>
          <w:rFonts w:ascii="Trebuchet MS" w:hAnsi="Trebuchet MS" w:cs="Calibri"/>
          <w:color w:val="000000"/>
        </w:rPr>
        <w:t>These works form part of the original scheme for the refurbishment of the bridge and will be completed by late summer 2022.</w:t>
      </w:r>
    </w:p>
    <w:p w:rsidR="00801722" w:rsidRPr="00CD61D4" w:rsidRDefault="00801722" w:rsidP="00801722">
      <w:pPr>
        <w:rPr>
          <w:rFonts w:ascii="Trebuchet MS" w:eastAsia="Times New Roman" w:hAnsi="Trebuchet MS" w:cs="Calibri"/>
          <w:color w:val="000000"/>
          <w:lang w:eastAsia="en-GB"/>
        </w:rPr>
      </w:pPr>
      <w:r w:rsidRPr="00CD61D4">
        <w:rPr>
          <w:rFonts w:ascii="Trebuchet MS" w:eastAsia="Times New Roman" w:hAnsi="Trebuchet MS" w:cs="Calibri"/>
          <w:color w:val="000000"/>
          <w:lang w:eastAsia="en-GB"/>
        </w:rPr>
        <w:t xml:space="preserve">However, </w:t>
      </w:r>
      <w:r w:rsidR="00371391">
        <w:rPr>
          <w:rFonts w:ascii="Trebuchet MS" w:eastAsia="Times New Roman" w:hAnsi="Trebuchet MS" w:cs="Calibri"/>
          <w:color w:val="000000"/>
          <w:lang w:eastAsia="en-GB"/>
        </w:rPr>
        <w:t>B&amp;NES Council has announced</w:t>
      </w:r>
      <w:r w:rsidRPr="00CD61D4">
        <w:rPr>
          <w:rFonts w:ascii="Trebuchet MS" w:eastAsia="Times New Roman" w:hAnsi="Trebuchet MS" w:cs="Calibri"/>
          <w:color w:val="000000"/>
          <w:lang w:eastAsia="en-GB"/>
        </w:rPr>
        <w:t xml:space="preserve"> that traffic management is set to remain on the bridge as investigations continue into how to solve the</w:t>
      </w:r>
      <w:r w:rsidRPr="00371391">
        <w:rPr>
          <w:rFonts w:ascii="Trebuchet MS" w:eastAsia="Times New Roman" w:hAnsi="Trebuchet MS" w:cs="Calibri"/>
          <w:b/>
          <w:color w:val="000000"/>
          <w:lang w:eastAsia="en-GB"/>
        </w:rPr>
        <w:t> </w:t>
      </w:r>
      <w:hyperlink r:id="rId15" w:history="1">
        <w:r w:rsidRPr="00371391">
          <w:rPr>
            <w:rStyle w:val="Hyperlink"/>
            <w:rFonts w:ascii="Trebuchet MS" w:eastAsia="Times New Roman" w:hAnsi="Trebuchet MS" w:cs="Calibri"/>
            <w:b/>
            <w:lang w:eastAsia="en-GB"/>
          </w:rPr>
          <w:t>complex engineering issues</w:t>
        </w:r>
      </w:hyperlink>
      <w:r w:rsidRPr="00CD61D4">
        <w:rPr>
          <w:rFonts w:ascii="Trebuchet MS" w:eastAsia="Times New Roman" w:hAnsi="Trebuchet MS" w:cs="Calibri"/>
          <w:color w:val="000000"/>
          <w:lang w:eastAsia="en-GB"/>
        </w:rPr>
        <w:t> discovered during the agreed repairs to the Grade II* listed structure.</w:t>
      </w:r>
    </w:p>
    <w:p w:rsidR="00801722" w:rsidRPr="00371391" w:rsidRDefault="00371391" w:rsidP="00801722">
      <w:pPr>
        <w:rPr>
          <w:rFonts w:ascii="Trebuchet MS" w:eastAsia="Times New Roman" w:hAnsi="Trebuchet MS" w:cs="Calibri"/>
          <w:b/>
          <w:color w:val="000000"/>
          <w:lang w:eastAsia="en-GB"/>
        </w:rPr>
      </w:pPr>
      <w:hyperlink r:id="rId16" w:history="1">
        <w:r w:rsidR="00801722" w:rsidRPr="00371391">
          <w:rPr>
            <w:rStyle w:val="Hyperlink"/>
            <w:rFonts w:ascii="Trebuchet MS" w:eastAsia="Times New Roman" w:hAnsi="Trebuchet MS" w:cs="Calibri"/>
            <w:b/>
            <w:lang w:eastAsia="en-GB"/>
          </w:rPr>
          <w:t>Ongoing bri</w:t>
        </w:r>
        <w:r w:rsidRPr="00371391">
          <w:rPr>
            <w:rStyle w:val="Hyperlink"/>
            <w:rFonts w:ascii="Trebuchet MS" w:eastAsia="Times New Roman" w:hAnsi="Trebuchet MS" w:cs="Calibri"/>
            <w:b/>
            <w:lang w:eastAsia="en-GB"/>
          </w:rPr>
          <w:t>dge updates are available here.</w:t>
        </w:r>
      </w:hyperlink>
      <w:r w:rsidRPr="00371391">
        <w:rPr>
          <w:rFonts w:ascii="Trebuchet MS" w:eastAsia="Times New Roman" w:hAnsi="Trebuchet MS" w:cs="Calibri"/>
          <w:b/>
          <w:color w:val="000000"/>
          <w:lang w:eastAsia="en-GB"/>
        </w:rPr>
        <w:t xml:space="preserve"> </w:t>
      </w:r>
    </w:p>
    <w:p w:rsidR="00801722" w:rsidRDefault="00371391" w:rsidP="00801722">
      <w:pPr>
        <w:rPr>
          <w:rFonts w:ascii="Trebuchet MS" w:hAnsi="Trebuchet MS" w:cs="Calibri"/>
          <w:bCs/>
          <w:color w:val="000000"/>
        </w:rPr>
      </w:pPr>
      <w:r>
        <w:rPr>
          <w:rFonts w:ascii="Trebuchet MS" w:eastAsia="Times New Roman" w:hAnsi="Trebuchet MS" w:cs="Calibri"/>
          <w:b/>
          <w:color w:val="000000"/>
          <w:lang w:eastAsia="en-GB"/>
        </w:rPr>
        <w:t>1.7</w:t>
      </w:r>
      <w:r w:rsidR="00801722">
        <w:rPr>
          <w:rFonts w:ascii="Trebuchet MS" w:eastAsia="Times New Roman" w:hAnsi="Trebuchet MS" w:cs="Calibri"/>
          <w:b/>
          <w:color w:val="000000"/>
          <w:lang w:eastAsia="en-GB"/>
        </w:rPr>
        <w:t xml:space="preserve"> </w:t>
      </w:r>
      <w:r w:rsidR="00801722" w:rsidRPr="008A2034">
        <w:rPr>
          <w:rFonts w:ascii="Trebuchet MS" w:hAnsi="Trebuchet MS" w:cs="Calibri"/>
          <w:b/>
          <w:bCs/>
          <w:color w:val="000000"/>
        </w:rPr>
        <w:t xml:space="preserve">Opening of the Roman Baths </w:t>
      </w:r>
      <w:proofErr w:type="spellStart"/>
      <w:r w:rsidR="00801722" w:rsidRPr="008A2034">
        <w:rPr>
          <w:rFonts w:ascii="Trebuchet MS" w:hAnsi="Trebuchet MS" w:cs="Calibri"/>
          <w:b/>
          <w:bCs/>
          <w:color w:val="000000"/>
        </w:rPr>
        <w:t>Clore</w:t>
      </w:r>
      <w:proofErr w:type="spellEnd"/>
      <w:r w:rsidR="00801722" w:rsidRPr="008A2034">
        <w:rPr>
          <w:rFonts w:ascii="Trebuchet MS" w:hAnsi="Trebuchet MS" w:cs="Calibri"/>
          <w:b/>
          <w:bCs/>
          <w:color w:val="000000"/>
        </w:rPr>
        <w:t xml:space="preserve"> Learning Centre: </w:t>
      </w:r>
      <w:r w:rsidR="00801722" w:rsidRPr="008A2034">
        <w:rPr>
          <w:rFonts w:ascii="Trebuchet MS" w:hAnsi="Trebuchet MS" w:cs="Calibri"/>
          <w:bCs/>
          <w:color w:val="000000"/>
        </w:rPr>
        <w:t>The Roman</w:t>
      </w:r>
      <w:r>
        <w:rPr>
          <w:rFonts w:ascii="Trebuchet MS" w:hAnsi="Trebuchet MS" w:cs="Calibri"/>
          <w:bCs/>
          <w:color w:val="000000"/>
        </w:rPr>
        <w:t xml:space="preserve"> Baths </w:t>
      </w:r>
      <w:proofErr w:type="spellStart"/>
      <w:r>
        <w:rPr>
          <w:rFonts w:ascii="Trebuchet MS" w:hAnsi="Trebuchet MS" w:cs="Calibri"/>
          <w:bCs/>
          <w:color w:val="000000"/>
        </w:rPr>
        <w:t>Clore</w:t>
      </w:r>
      <w:proofErr w:type="spellEnd"/>
      <w:r>
        <w:rPr>
          <w:rFonts w:ascii="Trebuchet MS" w:hAnsi="Trebuchet MS" w:cs="Calibri"/>
          <w:bCs/>
          <w:color w:val="000000"/>
        </w:rPr>
        <w:t xml:space="preserve"> Learning Centre ­ </w:t>
      </w:r>
      <w:r w:rsidR="00801722" w:rsidRPr="008A2034">
        <w:rPr>
          <w:rFonts w:ascii="Trebuchet MS" w:hAnsi="Trebuchet MS" w:cs="Calibri"/>
          <w:bCs/>
          <w:color w:val="000000"/>
        </w:rPr>
        <w:t xml:space="preserve">a new, state-of-the-art Learning Centre at the Roman Baths – </w:t>
      </w:r>
      <w:r>
        <w:rPr>
          <w:rFonts w:ascii="Trebuchet MS" w:hAnsi="Trebuchet MS" w:cs="Calibri"/>
          <w:bCs/>
          <w:color w:val="000000"/>
        </w:rPr>
        <w:t>opened</w:t>
      </w:r>
      <w:r w:rsidR="00801722" w:rsidRPr="008A2034">
        <w:rPr>
          <w:rFonts w:ascii="Trebuchet MS" w:hAnsi="Trebuchet MS" w:cs="Calibri"/>
          <w:bCs/>
          <w:color w:val="000000"/>
        </w:rPr>
        <w:t xml:space="preserve"> on 16</w:t>
      </w:r>
      <w:r>
        <w:rPr>
          <w:rFonts w:ascii="Trebuchet MS" w:hAnsi="Trebuchet MS" w:cs="Calibri"/>
          <w:bCs/>
          <w:color w:val="000000"/>
        </w:rPr>
        <w:t>th</w:t>
      </w:r>
      <w:r w:rsidR="00801722" w:rsidRPr="008A2034">
        <w:rPr>
          <w:rFonts w:ascii="Trebuchet MS" w:hAnsi="Trebuchet MS" w:cs="Calibri"/>
          <w:bCs/>
          <w:color w:val="000000"/>
        </w:rPr>
        <w:t xml:space="preserve"> June and is now taking bookings for the autumn term.</w:t>
      </w:r>
      <w:r w:rsidR="00801722">
        <w:rPr>
          <w:rFonts w:ascii="Trebuchet MS" w:hAnsi="Trebuchet MS" w:cs="Calibri"/>
          <w:bCs/>
          <w:color w:val="000000"/>
        </w:rPr>
        <w:t xml:space="preserve"> </w:t>
      </w:r>
      <w:r w:rsidR="00801722" w:rsidRPr="008A2034">
        <w:rPr>
          <w:rFonts w:ascii="Trebuchet MS" w:hAnsi="Trebuchet MS" w:cs="Calibri"/>
          <w:bCs/>
          <w:color w:val="000000"/>
        </w:rPr>
        <w:t>The Centre is part of the Archway Project, supported by The National Lottery Heritage Fund, which also includes a brand-new Bath World Heritage Centre and a new Roman Gym at the Roman Baths.</w:t>
      </w:r>
    </w:p>
    <w:p w:rsidR="00801722" w:rsidRPr="00371391" w:rsidRDefault="00371391" w:rsidP="00801722">
      <w:pPr>
        <w:rPr>
          <w:rFonts w:ascii="Trebuchet MS" w:hAnsi="Trebuchet MS" w:cs="Calibri"/>
          <w:b/>
          <w:bCs/>
          <w:color w:val="000000"/>
        </w:rPr>
      </w:pPr>
      <w:hyperlink r:id="rId17" w:history="1">
        <w:r w:rsidRPr="00371391">
          <w:rPr>
            <w:rStyle w:val="Hyperlink"/>
            <w:rFonts w:ascii="Trebuchet MS" w:hAnsi="Trebuchet MS" w:cs="Calibri"/>
            <w:b/>
            <w:bCs/>
          </w:rPr>
          <w:t>Find out more here.</w:t>
        </w:r>
      </w:hyperlink>
    </w:p>
    <w:p w:rsidR="00801722" w:rsidRDefault="00371391" w:rsidP="00801722">
      <w:pPr>
        <w:rPr>
          <w:rFonts w:ascii="Trebuchet MS" w:hAnsi="Trebuchet MS" w:cs="Calibri"/>
          <w:bCs/>
          <w:color w:val="000000"/>
        </w:rPr>
      </w:pPr>
      <w:r>
        <w:rPr>
          <w:rFonts w:ascii="Trebuchet MS" w:hAnsi="Trebuchet MS" w:cs="Calibri"/>
          <w:b/>
          <w:bCs/>
          <w:color w:val="000000"/>
        </w:rPr>
        <w:t>1.8</w:t>
      </w:r>
      <w:r w:rsidR="00801722" w:rsidRPr="00927F7B">
        <w:rPr>
          <w:rFonts w:ascii="Trebuchet MS" w:hAnsi="Trebuchet MS" w:cs="Calibri"/>
          <w:b/>
          <w:bCs/>
          <w:color w:val="000000"/>
        </w:rPr>
        <w:t xml:space="preserve"> Bath Record Office Launches Platinum Jubilee Campaign:</w:t>
      </w:r>
      <w:r w:rsidR="00801722">
        <w:rPr>
          <w:rFonts w:ascii="Trebuchet MS" w:hAnsi="Trebuchet MS" w:cs="Calibri"/>
          <w:bCs/>
          <w:color w:val="000000"/>
        </w:rPr>
        <w:t xml:space="preserve"> Bath Record Office</w:t>
      </w:r>
      <w:r w:rsidR="00801722" w:rsidRPr="008A2034">
        <w:rPr>
          <w:rFonts w:ascii="Trebuchet MS" w:hAnsi="Trebuchet MS" w:cs="Calibri"/>
          <w:bCs/>
          <w:color w:val="000000"/>
        </w:rPr>
        <w:t xml:space="preserve"> </w:t>
      </w:r>
      <w:r w:rsidR="00801722">
        <w:rPr>
          <w:rFonts w:ascii="Trebuchet MS" w:hAnsi="Trebuchet MS" w:cs="Calibri"/>
          <w:bCs/>
          <w:color w:val="000000"/>
        </w:rPr>
        <w:t>is collecting records of Royal J</w:t>
      </w:r>
      <w:r w:rsidR="00801722" w:rsidRPr="008A2034">
        <w:rPr>
          <w:rFonts w:ascii="Trebuchet MS" w:hAnsi="Trebuchet MS" w:cs="Calibri"/>
          <w:bCs/>
          <w:color w:val="000000"/>
        </w:rPr>
        <w:t>ubilee celebrations in Bath &amp; North East Somerset from 1887 to the present day.</w:t>
      </w:r>
      <w:r w:rsidR="00801722">
        <w:rPr>
          <w:rFonts w:ascii="Trebuchet MS" w:hAnsi="Trebuchet MS" w:cs="Calibri"/>
          <w:bCs/>
          <w:color w:val="000000"/>
        </w:rPr>
        <w:t xml:space="preserve"> Part of the project seeks to map and record </w:t>
      </w:r>
      <w:r w:rsidR="00801722" w:rsidRPr="00927F7B">
        <w:rPr>
          <w:rFonts w:ascii="Trebuchet MS" w:hAnsi="Trebuchet MS" w:cs="Calibri"/>
          <w:bCs/>
          <w:color w:val="000000"/>
        </w:rPr>
        <w:t>as many places as possible where jubilees have been commemorated by building, planting or installing objects across Bath &amp; North East Somerset from streets to benches.</w:t>
      </w:r>
      <w:r w:rsidR="00801722">
        <w:rPr>
          <w:rFonts w:ascii="Trebuchet MS" w:hAnsi="Trebuchet MS" w:cs="Calibri"/>
          <w:bCs/>
          <w:color w:val="000000"/>
        </w:rPr>
        <w:t xml:space="preserve"> </w:t>
      </w:r>
    </w:p>
    <w:p w:rsidR="00801722" w:rsidRPr="00371391" w:rsidRDefault="00371391" w:rsidP="00801722">
      <w:pPr>
        <w:rPr>
          <w:rFonts w:ascii="Trebuchet MS" w:hAnsi="Trebuchet MS" w:cs="Calibri"/>
          <w:b/>
          <w:bCs/>
          <w:color w:val="000000"/>
        </w:rPr>
      </w:pPr>
      <w:hyperlink r:id="rId18" w:history="1">
        <w:r w:rsidRPr="00371391">
          <w:rPr>
            <w:rStyle w:val="Hyperlink"/>
            <w:rFonts w:ascii="Trebuchet MS" w:hAnsi="Trebuchet MS" w:cs="Calibri"/>
            <w:b/>
            <w:bCs/>
          </w:rPr>
          <w:t>You can get involved here.</w:t>
        </w:r>
      </w:hyperlink>
    </w:p>
    <w:p w:rsidR="004C4DEE" w:rsidRPr="001E38ED" w:rsidRDefault="004C4DEE" w:rsidP="00407C35">
      <w:pPr>
        <w:rPr>
          <w:rFonts w:ascii="Trebuchet MS" w:hAnsi="Trebuchet MS"/>
          <w:b/>
          <w:u w:val="single"/>
        </w:rPr>
      </w:pPr>
    </w:p>
    <w:p w:rsidR="0033431A" w:rsidRPr="001E38ED" w:rsidRDefault="00AC256E" w:rsidP="00407C35">
      <w:pPr>
        <w:rPr>
          <w:rFonts w:ascii="Trebuchet MS" w:hAnsi="Trebuchet MS"/>
          <w:b/>
          <w:u w:val="single"/>
        </w:rPr>
      </w:pPr>
      <w:r w:rsidRPr="001E38ED">
        <w:rPr>
          <w:rFonts w:ascii="Trebuchet MS" w:hAnsi="Trebuchet MS"/>
          <w:b/>
          <w:u w:val="single"/>
        </w:rPr>
        <w:t>2. Bath Matters, Planning Applications and Developments</w:t>
      </w:r>
    </w:p>
    <w:bookmarkEnd w:id="2"/>
    <w:p w:rsidR="00CB7F57" w:rsidRPr="001E38ED" w:rsidRDefault="001E38ED" w:rsidP="000D7941">
      <w:pPr>
        <w:rPr>
          <w:rFonts w:ascii="Trebuchet MS" w:hAnsi="Trebuchet MS"/>
          <w:b/>
          <w:strike/>
        </w:rPr>
      </w:pPr>
      <w:r w:rsidRPr="001E38ED">
        <w:rPr>
          <w:rFonts w:ascii="Trebuchet MS" w:hAnsi="Trebuchet MS"/>
          <w:b/>
        </w:rPr>
        <w:t xml:space="preserve">2.1 </w:t>
      </w:r>
      <w:proofErr w:type="spellStart"/>
      <w:r w:rsidR="00692BEC" w:rsidRPr="001E38ED">
        <w:rPr>
          <w:rFonts w:ascii="Trebuchet MS" w:hAnsi="Trebuchet MS"/>
          <w:b/>
        </w:rPr>
        <w:t>Sulis</w:t>
      </w:r>
      <w:proofErr w:type="spellEnd"/>
      <w:r w:rsidR="00692BEC" w:rsidRPr="00CB7F57">
        <w:rPr>
          <w:rFonts w:ascii="Trebuchet MS" w:hAnsi="Trebuchet MS"/>
          <w:b/>
        </w:rPr>
        <w:t xml:space="preserve"> Down: </w:t>
      </w:r>
      <w:r w:rsidR="009B7A76" w:rsidRPr="00CB7F57">
        <w:rPr>
          <w:rFonts w:ascii="Trebuchet MS" w:hAnsi="Trebuchet MS"/>
        </w:rPr>
        <w:t>Application</w:t>
      </w:r>
      <w:r w:rsidR="00CB7F57" w:rsidRPr="00CB7F57">
        <w:rPr>
          <w:rFonts w:ascii="Trebuchet MS" w:hAnsi="Trebuchet MS"/>
        </w:rPr>
        <w:t xml:space="preserve"> </w:t>
      </w:r>
      <w:hyperlink r:id="rId19" w:anchor="details_Section" w:history="1">
        <w:r w:rsidR="00CB7F57" w:rsidRPr="00CB7F57">
          <w:rPr>
            <w:rStyle w:val="Hyperlink"/>
            <w:rFonts w:ascii="Trebuchet MS" w:hAnsi="Trebuchet MS"/>
            <w:b/>
          </w:rPr>
          <w:t>22/02169/EOUT</w:t>
        </w:r>
      </w:hyperlink>
      <w:r w:rsidR="00CB7F57" w:rsidRPr="00CB7F57">
        <w:rPr>
          <w:rFonts w:ascii="Trebuchet MS" w:hAnsi="Trebuchet MS"/>
        </w:rPr>
        <w:t xml:space="preserve"> </w:t>
      </w:r>
      <w:r w:rsidR="009B7A76" w:rsidRPr="00CB7F57">
        <w:rPr>
          <w:rFonts w:ascii="Trebuchet MS" w:hAnsi="Trebuchet MS"/>
        </w:rPr>
        <w:t>has been submitted for</w:t>
      </w:r>
      <w:r w:rsidR="00CB7F57" w:rsidRPr="00CB7F57">
        <w:rPr>
          <w:rFonts w:ascii="Trebuchet MS" w:hAnsi="Trebuchet MS"/>
        </w:rPr>
        <w:t xml:space="preserve"> up to 300 new dwellings on the </w:t>
      </w:r>
      <w:proofErr w:type="spellStart"/>
      <w:r w:rsidR="00CB7F57" w:rsidRPr="00CB7F57">
        <w:rPr>
          <w:rFonts w:ascii="Trebuchet MS" w:hAnsi="Trebuchet MS"/>
        </w:rPr>
        <w:t>Sulis</w:t>
      </w:r>
      <w:proofErr w:type="spellEnd"/>
      <w:r w:rsidR="00CB7F57" w:rsidRPr="00CB7F57">
        <w:rPr>
          <w:rFonts w:ascii="Trebuchet MS" w:hAnsi="Trebuchet MS"/>
        </w:rPr>
        <w:t xml:space="preserve"> Down Plateau as part of Phases 3 &amp; 4 of development in this area. Phase 1 is already underway for the development of 171 homes, as permitted in 2019 (see </w:t>
      </w:r>
      <w:hyperlink r:id="rId20" w:anchor="details" w:history="1">
        <w:r w:rsidR="00CB7F57" w:rsidRPr="00CB7F57">
          <w:rPr>
            <w:rStyle w:val="Hyperlink"/>
            <w:rFonts w:ascii="Trebuchet MS" w:hAnsi="Trebuchet MS"/>
            <w:b/>
          </w:rPr>
          <w:t>17/02588/EFUL</w:t>
        </w:r>
      </w:hyperlink>
      <w:r w:rsidR="00CB7F57" w:rsidRPr="00CB7F57">
        <w:rPr>
          <w:rFonts w:ascii="Trebuchet MS" w:hAnsi="Trebuchet MS"/>
        </w:rPr>
        <w:t>).</w:t>
      </w:r>
      <w:r w:rsidR="009B7A76" w:rsidRPr="00CB7F57">
        <w:rPr>
          <w:rFonts w:ascii="Trebuchet MS" w:hAnsi="Trebuchet MS"/>
        </w:rPr>
        <w:t xml:space="preserve"> </w:t>
      </w:r>
      <w:r w:rsidR="00CB7F57" w:rsidRPr="00CB7F57">
        <w:rPr>
          <w:rFonts w:ascii="Trebuchet MS" w:hAnsi="Trebuchet MS"/>
        </w:rPr>
        <w:t xml:space="preserve">The application also includes proposals for the extension of the access road through the site of </w:t>
      </w:r>
      <w:proofErr w:type="spellStart"/>
      <w:r w:rsidR="00CB7F57" w:rsidRPr="00CB7F57">
        <w:rPr>
          <w:rFonts w:ascii="Trebuchet MS" w:hAnsi="Trebuchet MS"/>
        </w:rPr>
        <w:t>Sulis</w:t>
      </w:r>
      <w:proofErr w:type="spellEnd"/>
      <w:r w:rsidR="00CB7F57" w:rsidRPr="00CB7F57">
        <w:rPr>
          <w:rFonts w:ascii="Trebuchet MS" w:hAnsi="Trebuchet MS"/>
        </w:rPr>
        <w:t xml:space="preserve"> Manor, an early 20</w:t>
      </w:r>
      <w:r w:rsidR="00CB7F57" w:rsidRPr="00CB7F57">
        <w:rPr>
          <w:rFonts w:ascii="Trebuchet MS" w:hAnsi="Trebuchet MS"/>
          <w:vertAlign w:val="superscript"/>
        </w:rPr>
        <w:t>th</w:t>
      </w:r>
      <w:r w:rsidR="00CB7F57" w:rsidRPr="00CB7F57">
        <w:rPr>
          <w:rFonts w:ascii="Trebuchet MS" w:hAnsi="Trebuchet MS"/>
        </w:rPr>
        <w:t xml:space="preserve"> century Non-Designated Heritage Asset </w:t>
      </w:r>
      <w:r w:rsidR="00CB7F57" w:rsidRPr="00CB7F57">
        <w:rPr>
          <w:rFonts w:ascii="Trebuchet MS" w:hAnsi="Trebuchet MS"/>
        </w:rPr>
        <w:lastRenderedPageBreak/>
        <w:t xml:space="preserve">(NDHA). The scheme is open for public consultation until </w:t>
      </w:r>
      <w:r w:rsidR="00CB7F57" w:rsidRPr="00CB7F57">
        <w:rPr>
          <w:rFonts w:ascii="Trebuchet MS" w:hAnsi="Trebuchet MS"/>
          <w:b/>
        </w:rPr>
        <w:t>30</w:t>
      </w:r>
      <w:r w:rsidR="00CB7F57" w:rsidRPr="00CB7F57">
        <w:rPr>
          <w:rFonts w:ascii="Trebuchet MS" w:hAnsi="Trebuchet MS"/>
          <w:b/>
          <w:vertAlign w:val="superscript"/>
        </w:rPr>
        <w:t>th</w:t>
      </w:r>
      <w:r w:rsidR="00CB7F57" w:rsidRPr="00CB7F57">
        <w:rPr>
          <w:rFonts w:ascii="Trebuchet MS" w:hAnsi="Trebuchet MS"/>
          <w:b/>
        </w:rPr>
        <w:t xml:space="preserve"> July; </w:t>
      </w:r>
      <w:hyperlink r:id="rId21" w:history="1">
        <w:r w:rsidR="00CB7F57" w:rsidRPr="00CB7F57">
          <w:rPr>
            <w:rStyle w:val="Hyperlink"/>
            <w:rFonts w:ascii="Trebuchet MS" w:hAnsi="Trebuchet MS"/>
            <w:b/>
          </w:rPr>
          <w:t xml:space="preserve">comments can be submitted via the planning portal.  </w:t>
        </w:r>
      </w:hyperlink>
      <w:r w:rsidR="00CB7F57" w:rsidRPr="00CB7F57">
        <w:rPr>
          <w:rFonts w:ascii="Trebuchet MS" w:hAnsi="Trebuchet MS"/>
          <w:b/>
        </w:rPr>
        <w:t xml:space="preserve"> </w:t>
      </w:r>
    </w:p>
    <w:p w:rsidR="00CB7F57" w:rsidRPr="00CB7F57" w:rsidRDefault="00CB7F57" w:rsidP="000D7941">
      <w:pPr>
        <w:rPr>
          <w:rFonts w:ascii="Trebuchet MS" w:hAnsi="Trebuchet MS"/>
        </w:rPr>
      </w:pPr>
      <w:hyperlink r:id="rId22" w:history="1">
        <w:r w:rsidRPr="00CB7F57">
          <w:rPr>
            <w:rStyle w:val="Hyperlink"/>
            <w:rFonts w:ascii="Trebuchet MS" w:hAnsi="Trebuchet MS"/>
            <w:b/>
          </w:rPr>
          <w:t>BPT originally expressed concerns with “development creep” on this site and associated impact on the Green Belt and setting of the World Heritage Site at pre-application stage.</w:t>
        </w:r>
      </w:hyperlink>
      <w:r w:rsidRPr="00CB7F57">
        <w:rPr>
          <w:rFonts w:ascii="Trebuchet MS" w:hAnsi="Trebuchet MS"/>
        </w:rPr>
        <w:t xml:space="preserve"> Our official wi</w:t>
      </w:r>
      <w:r w:rsidRPr="00CB7F57">
        <w:rPr>
          <w:rFonts w:ascii="Trebuchet MS" w:hAnsi="Trebuchet MS"/>
        </w:rPr>
        <w:t>ll be available via the planning portal and our website.</w:t>
      </w:r>
    </w:p>
    <w:p w:rsidR="009635FA" w:rsidRPr="009635FA" w:rsidRDefault="00485237" w:rsidP="000D7941">
      <w:pPr>
        <w:rPr>
          <w:rFonts w:ascii="Trebuchet MS" w:hAnsi="Trebuchet MS"/>
        </w:rPr>
      </w:pPr>
      <w:r>
        <w:rPr>
          <w:rFonts w:ascii="Trebuchet MS" w:hAnsi="Trebuchet MS"/>
          <w:b/>
        </w:rPr>
        <w:t>2.2</w:t>
      </w:r>
      <w:r w:rsidR="00204AAA" w:rsidRPr="009635FA">
        <w:rPr>
          <w:rFonts w:ascii="Trebuchet MS" w:hAnsi="Trebuchet MS"/>
          <w:b/>
        </w:rPr>
        <w:t xml:space="preserve"> </w:t>
      </w:r>
      <w:r w:rsidR="000D7941" w:rsidRPr="009635FA">
        <w:rPr>
          <w:rFonts w:ascii="Trebuchet MS" w:hAnsi="Trebuchet MS"/>
          <w:b/>
        </w:rPr>
        <w:t xml:space="preserve">Waterworks Cottage, Fairfield Park: </w:t>
      </w:r>
      <w:r w:rsidR="00FC4D33" w:rsidRPr="009635FA">
        <w:rPr>
          <w:rFonts w:ascii="Trebuchet MS" w:hAnsi="Trebuchet MS"/>
        </w:rPr>
        <w:t xml:space="preserve">Following refusal of proposals for </w:t>
      </w:r>
      <w:r w:rsidR="009635FA" w:rsidRPr="009635FA">
        <w:rPr>
          <w:rFonts w:ascii="Trebuchet MS" w:hAnsi="Trebuchet MS"/>
        </w:rPr>
        <w:t>the development of two new dwellings</w:t>
      </w:r>
      <w:r w:rsidR="009635FA" w:rsidRPr="009635FA">
        <w:rPr>
          <w:rFonts w:ascii="Trebuchet MS" w:hAnsi="Trebuchet MS"/>
        </w:rPr>
        <w:t xml:space="preserve"> in the garden setting of a 19</w:t>
      </w:r>
      <w:r w:rsidR="009635FA" w:rsidRPr="009635FA">
        <w:rPr>
          <w:rFonts w:ascii="Trebuchet MS" w:hAnsi="Trebuchet MS"/>
          <w:vertAlign w:val="superscript"/>
        </w:rPr>
        <w:t>th</w:t>
      </w:r>
      <w:r w:rsidR="009635FA" w:rsidRPr="009635FA">
        <w:rPr>
          <w:rFonts w:ascii="Trebuchet MS" w:hAnsi="Trebuchet MS"/>
        </w:rPr>
        <w:t xml:space="preserve"> century cottage in the Fairfield Park area, Prior Approval a</w:t>
      </w:r>
      <w:r w:rsidR="000D7941" w:rsidRPr="009635FA">
        <w:rPr>
          <w:rFonts w:ascii="Trebuchet MS" w:hAnsi="Trebuchet MS"/>
        </w:rPr>
        <w:t>pplication</w:t>
      </w:r>
      <w:r w:rsidR="00FC4D33" w:rsidRPr="009635FA">
        <w:t xml:space="preserve"> </w:t>
      </w:r>
      <w:hyperlink r:id="rId23" w:history="1">
        <w:r w:rsidR="00FC4D33" w:rsidRPr="009635FA">
          <w:rPr>
            <w:rStyle w:val="Hyperlink"/>
            <w:rFonts w:ascii="Trebuchet MS" w:hAnsi="Trebuchet MS"/>
            <w:b/>
          </w:rPr>
          <w:t>22/02297/DEM</w:t>
        </w:r>
      </w:hyperlink>
      <w:r w:rsidR="009635FA" w:rsidRPr="009635FA">
        <w:rPr>
          <w:rFonts w:ascii="Trebuchet MS" w:hAnsi="Trebuchet MS"/>
        </w:rPr>
        <w:t xml:space="preserve"> </w:t>
      </w:r>
      <w:r w:rsidR="009635FA">
        <w:rPr>
          <w:rFonts w:ascii="Trebuchet MS" w:hAnsi="Trebuchet MS"/>
        </w:rPr>
        <w:t>has been submitted to demolish Waterworks C</w:t>
      </w:r>
      <w:r w:rsidR="009635FA" w:rsidRPr="009635FA">
        <w:rPr>
          <w:rFonts w:ascii="Trebuchet MS" w:hAnsi="Trebuchet MS"/>
        </w:rPr>
        <w:t>ottage</w:t>
      </w:r>
      <w:r w:rsidR="009635FA">
        <w:rPr>
          <w:rFonts w:ascii="Trebuchet MS" w:hAnsi="Trebuchet MS"/>
        </w:rPr>
        <w:t xml:space="preserve">, recognised as a Non-Designated Heritage Asset (NDHA) that formed part of the original </w:t>
      </w:r>
      <w:r w:rsidR="009635FA" w:rsidRPr="009635FA">
        <w:rPr>
          <w:rFonts w:ascii="Trebuchet MS" w:hAnsi="Trebuchet MS"/>
        </w:rPr>
        <w:t>Charlcombe Water Works</w:t>
      </w:r>
      <w:r w:rsidR="009635FA">
        <w:rPr>
          <w:rFonts w:ascii="Trebuchet MS" w:hAnsi="Trebuchet MS"/>
        </w:rPr>
        <w:t>.</w:t>
      </w:r>
      <w:r w:rsidR="009635FA" w:rsidRPr="009635FA">
        <w:rPr>
          <w:rFonts w:ascii="Trebuchet MS" w:hAnsi="Trebuchet MS"/>
        </w:rPr>
        <w:t xml:space="preserve"> </w:t>
      </w:r>
      <w:r w:rsidR="009635FA" w:rsidRPr="009635FA">
        <w:rPr>
          <w:rFonts w:ascii="Trebuchet MS" w:hAnsi="Trebuchet MS"/>
        </w:rPr>
        <w:t xml:space="preserve">As the cottage is unlisted and located outside of the conservation area, its demolition is covered by ‘permitted development’ rights. </w:t>
      </w:r>
    </w:p>
    <w:p w:rsidR="009635FA" w:rsidRPr="00485237" w:rsidRDefault="00485237" w:rsidP="000D7941">
      <w:pPr>
        <w:rPr>
          <w:rFonts w:ascii="Trebuchet MS" w:hAnsi="Trebuchet MS"/>
          <w:b/>
        </w:rPr>
      </w:pPr>
      <w:hyperlink r:id="rId24" w:history="1">
        <w:r w:rsidR="001E38ED" w:rsidRPr="00485237">
          <w:rPr>
            <w:rStyle w:val="Hyperlink"/>
            <w:rFonts w:ascii="Trebuchet MS" w:hAnsi="Trebuchet MS"/>
            <w:b/>
          </w:rPr>
          <w:t>BPT maintains strong opposition to the unjustified demolition of a NDHA of local importance and continue to push for the cottage’s refurbishment as an attractive family home.</w:t>
        </w:r>
      </w:hyperlink>
    </w:p>
    <w:p w:rsidR="0016306B" w:rsidRPr="0016306B" w:rsidRDefault="00485237" w:rsidP="0016306B">
      <w:pPr>
        <w:rPr>
          <w:rFonts w:ascii="Trebuchet MS" w:hAnsi="Trebuchet MS"/>
        </w:rPr>
      </w:pPr>
      <w:r>
        <w:rPr>
          <w:rFonts w:ascii="Trebuchet MS" w:hAnsi="Trebuchet MS"/>
          <w:b/>
        </w:rPr>
        <w:t>2.3</w:t>
      </w:r>
      <w:r w:rsidR="00692BEC" w:rsidRPr="0016306B">
        <w:rPr>
          <w:rFonts w:ascii="Trebuchet MS" w:hAnsi="Trebuchet MS"/>
          <w:b/>
        </w:rPr>
        <w:t xml:space="preserve"> </w:t>
      </w:r>
      <w:r w:rsidR="0016306B" w:rsidRPr="0016306B">
        <w:rPr>
          <w:rFonts w:ascii="Trebuchet MS" w:hAnsi="Trebuchet MS"/>
          <w:b/>
        </w:rPr>
        <w:t>Frome House:</w:t>
      </w:r>
      <w:r w:rsidR="0016306B" w:rsidRPr="0016306B">
        <w:rPr>
          <w:rFonts w:ascii="Trebuchet MS" w:hAnsi="Trebuchet MS"/>
        </w:rPr>
        <w:t xml:space="preserve"> Following the refusal of the initial scheme for the change of use of Frome House to provide 66 student </w:t>
      </w:r>
      <w:proofErr w:type="spellStart"/>
      <w:r w:rsidR="0016306B" w:rsidRPr="0016306B">
        <w:rPr>
          <w:rFonts w:ascii="Trebuchet MS" w:hAnsi="Trebuchet MS"/>
        </w:rPr>
        <w:t>bedspaces</w:t>
      </w:r>
      <w:proofErr w:type="spellEnd"/>
      <w:r w:rsidR="0016306B" w:rsidRPr="0016306B">
        <w:rPr>
          <w:rFonts w:ascii="Trebuchet MS" w:hAnsi="Trebuchet MS"/>
        </w:rPr>
        <w:t xml:space="preserve"> over the existing ground floor tyre repair centre (</w:t>
      </w:r>
      <w:hyperlink r:id="rId25" w:tgtFrame="_blank" w:history="1">
        <w:r w:rsidR="0016306B" w:rsidRPr="0016306B">
          <w:rPr>
            <w:rStyle w:val="Hyperlink"/>
            <w:rFonts w:ascii="Trebuchet MS" w:hAnsi="Trebuchet MS"/>
            <w:b/>
          </w:rPr>
          <w:t>21/04147/FUL</w:t>
        </w:r>
      </w:hyperlink>
      <w:r w:rsidR="0016306B" w:rsidRPr="0016306B">
        <w:rPr>
          <w:rFonts w:ascii="Trebuchet MS" w:hAnsi="Trebuchet MS"/>
        </w:rPr>
        <w:t xml:space="preserve">), new application </w:t>
      </w:r>
      <w:hyperlink r:id="rId26" w:history="1">
        <w:r w:rsidR="0016306B" w:rsidRPr="0016306B">
          <w:rPr>
            <w:rStyle w:val="Hyperlink"/>
            <w:rFonts w:ascii="Trebuchet MS" w:hAnsi="Trebuchet MS"/>
            <w:b/>
          </w:rPr>
          <w:t>22/01299/FUL</w:t>
        </w:r>
      </w:hyperlink>
      <w:r w:rsidR="0016306B" w:rsidRPr="0016306B">
        <w:rPr>
          <w:rFonts w:ascii="Trebuchet MS" w:hAnsi="Trebuchet MS"/>
        </w:rPr>
        <w:t xml:space="preserve"> proposes a revised scheme for 25 student </w:t>
      </w:r>
      <w:proofErr w:type="spellStart"/>
      <w:r w:rsidR="0016306B" w:rsidRPr="0016306B">
        <w:rPr>
          <w:rFonts w:ascii="Trebuchet MS" w:hAnsi="Trebuchet MS"/>
        </w:rPr>
        <w:t>bedspaces</w:t>
      </w:r>
      <w:proofErr w:type="spellEnd"/>
      <w:r w:rsidR="0016306B" w:rsidRPr="0016306B">
        <w:rPr>
          <w:rFonts w:ascii="Trebuchet MS" w:hAnsi="Trebuchet MS"/>
        </w:rPr>
        <w:t xml:space="preserve">. BPT previously objected to the original scheme on grounds of the excessive height, scale, and massing of the proposed development, and poor design which would fail to sustain or reinforce local distinctiveness. </w:t>
      </w:r>
      <w:r w:rsidR="0016306B" w:rsidRPr="0016306B">
        <w:rPr>
          <w:rFonts w:ascii="Trebuchet MS" w:hAnsi="Trebuchet MS"/>
          <w:b/>
        </w:rPr>
        <w:fldChar w:fldCharType="begin"/>
      </w:r>
      <w:r w:rsidR="0016306B" w:rsidRPr="0016306B">
        <w:rPr>
          <w:rFonts w:ascii="Trebuchet MS" w:hAnsi="Trebuchet MS"/>
          <w:b/>
        </w:rPr>
        <w:instrText xml:space="preserve"> HYPERLINK "https://www.bath-preservation-trust.org.uk/planning-application/frome-house-lower-bristol-road-westmoreland-bath-2/" </w:instrText>
      </w:r>
      <w:r w:rsidR="0016306B" w:rsidRPr="0016306B">
        <w:rPr>
          <w:rFonts w:ascii="Trebuchet MS" w:hAnsi="Trebuchet MS"/>
          <w:b/>
        </w:rPr>
      </w:r>
      <w:r w:rsidR="0016306B" w:rsidRPr="0016306B">
        <w:rPr>
          <w:rFonts w:ascii="Trebuchet MS" w:hAnsi="Trebuchet MS"/>
          <w:b/>
        </w:rPr>
        <w:fldChar w:fldCharType="separate"/>
      </w:r>
      <w:r w:rsidR="0016306B" w:rsidRPr="0016306B">
        <w:rPr>
          <w:rStyle w:val="Hyperlink"/>
          <w:rFonts w:ascii="Trebuchet MS" w:hAnsi="Trebuchet MS"/>
          <w:b/>
        </w:rPr>
        <w:t>We therefore maintained an in-principle objection to the development of speculative PBSA.</w:t>
      </w:r>
      <w:r w:rsidR="0016306B" w:rsidRPr="0016306B">
        <w:rPr>
          <w:rFonts w:ascii="Trebuchet MS" w:hAnsi="Trebuchet MS"/>
          <w:b/>
        </w:rPr>
        <w:fldChar w:fldCharType="end"/>
      </w:r>
      <w:r w:rsidR="0016306B" w:rsidRPr="0016306B">
        <w:rPr>
          <w:rFonts w:ascii="Trebuchet MS" w:hAnsi="Trebuchet MS"/>
          <w:b/>
        </w:rPr>
        <w:t xml:space="preserve"> </w:t>
      </w:r>
    </w:p>
    <w:p w:rsidR="0016306B" w:rsidRDefault="0016306B" w:rsidP="0016306B">
      <w:pPr>
        <w:rPr>
          <w:rFonts w:ascii="Trebuchet MS" w:hAnsi="Trebuchet MS"/>
          <w:b/>
        </w:rPr>
      </w:pPr>
      <w:r w:rsidRPr="00A856AD">
        <w:rPr>
          <w:rFonts w:ascii="Trebuchet MS" w:hAnsi="Trebuchet MS"/>
        </w:rPr>
        <w:t>This proposal was referred to Planning Committee on 29</w:t>
      </w:r>
      <w:r w:rsidRPr="00A856AD">
        <w:rPr>
          <w:rFonts w:ascii="Trebuchet MS" w:hAnsi="Trebuchet MS"/>
          <w:vertAlign w:val="superscript"/>
        </w:rPr>
        <w:t>th</w:t>
      </w:r>
      <w:r w:rsidRPr="00A856AD">
        <w:rPr>
          <w:rFonts w:ascii="Trebuchet MS" w:hAnsi="Trebuchet MS"/>
        </w:rPr>
        <w:t xml:space="preserve"> July, where Councillors voted to overturn the case officer’s proposal and refused the application on grounds of harm to local amenity, overprovision of student accommodation, and loss of commercial space. </w:t>
      </w:r>
      <w:hyperlink r:id="rId27" w:history="1">
        <w:r w:rsidRPr="00A856AD">
          <w:rPr>
            <w:rStyle w:val="Hyperlink"/>
            <w:rFonts w:ascii="Trebuchet MS" w:hAnsi="Trebuchet MS"/>
            <w:b/>
          </w:rPr>
          <w:t xml:space="preserve">BPT spoke against the development on grounds of the disproportionate provision of student accommodation in this area; our statement is now available via our </w:t>
        </w:r>
        <w:proofErr w:type="spellStart"/>
        <w:r w:rsidRPr="00A856AD">
          <w:rPr>
            <w:rStyle w:val="Hyperlink"/>
            <w:rFonts w:ascii="Trebuchet MS" w:hAnsi="Trebuchet MS"/>
            <w:b/>
          </w:rPr>
          <w:t>website.</w:t>
        </w:r>
      </w:hyperlink>
      <w:proofErr w:type="spellEnd"/>
    </w:p>
    <w:p w:rsidR="0016306B" w:rsidRPr="007C284B" w:rsidRDefault="0016306B" w:rsidP="0016306B">
      <w:pPr>
        <w:rPr>
          <w:rFonts w:ascii="Trebuchet MS" w:hAnsi="Trebuchet MS"/>
        </w:rPr>
      </w:pPr>
      <w:r w:rsidRPr="0016306B">
        <w:rPr>
          <w:rFonts w:ascii="Trebuchet MS" w:hAnsi="Trebuchet MS"/>
          <w:b/>
        </w:rPr>
        <w:t>2</w:t>
      </w:r>
      <w:r w:rsidR="00485237">
        <w:rPr>
          <w:rFonts w:ascii="Trebuchet MS" w:hAnsi="Trebuchet MS"/>
          <w:b/>
        </w:rPr>
        <w:t>.4</w:t>
      </w:r>
      <w:r w:rsidRPr="0016306B">
        <w:rPr>
          <w:rFonts w:ascii="Trebuchet MS" w:hAnsi="Trebuchet MS"/>
          <w:b/>
        </w:rPr>
        <w:t xml:space="preserve"> </w:t>
      </w:r>
      <w:proofErr w:type="spellStart"/>
      <w:r w:rsidRPr="0016306B">
        <w:rPr>
          <w:rFonts w:ascii="Trebuchet MS" w:hAnsi="Trebuchet MS"/>
          <w:b/>
        </w:rPr>
        <w:t>Deadmill</w:t>
      </w:r>
      <w:proofErr w:type="spellEnd"/>
      <w:r w:rsidRPr="0016306B">
        <w:rPr>
          <w:rFonts w:ascii="Trebuchet MS" w:hAnsi="Trebuchet MS"/>
          <w:b/>
        </w:rPr>
        <w:t xml:space="preserve"> Lane</w:t>
      </w:r>
      <w:r w:rsidRPr="0016306B">
        <w:rPr>
          <w:rFonts w:ascii="Trebuchet MS" w:hAnsi="Trebuchet MS"/>
          <w:b/>
        </w:rPr>
        <w:t xml:space="preserve">, </w:t>
      </w:r>
      <w:proofErr w:type="spellStart"/>
      <w:r w:rsidRPr="0016306B">
        <w:rPr>
          <w:rFonts w:ascii="Trebuchet MS" w:hAnsi="Trebuchet MS"/>
          <w:b/>
        </w:rPr>
        <w:t>Larkhall</w:t>
      </w:r>
      <w:proofErr w:type="spellEnd"/>
      <w:r w:rsidRPr="0016306B">
        <w:rPr>
          <w:rFonts w:ascii="Trebuchet MS" w:hAnsi="Trebuchet MS"/>
          <w:b/>
        </w:rPr>
        <w:t xml:space="preserve">: </w:t>
      </w:r>
      <w:r w:rsidR="00152CE4" w:rsidRPr="00152CE4">
        <w:rPr>
          <w:rFonts w:ascii="Trebuchet MS" w:hAnsi="Trebuchet MS"/>
          <w:i/>
        </w:rPr>
        <w:t xml:space="preserve">Application </w:t>
      </w:r>
      <w:hyperlink r:id="rId28" w:history="1">
        <w:r w:rsidR="00152CE4" w:rsidRPr="00152CE4">
          <w:rPr>
            <w:rStyle w:val="Hyperlink"/>
            <w:rFonts w:ascii="Trebuchet MS" w:hAnsi="Trebuchet MS"/>
            <w:b/>
            <w:i/>
          </w:rPr>
          <w:t>22/01220/FUL</w:t>
        </w:r>
      </w:hyperlink>
      <w:r w:rsidR="00152CE4" w:rsidRPr="00152CE4">
        <w:rPr>
          <w:rFonts w:ascii="Trebuchet MS" w:hAnsi="Trebuchet MS"/>
          <w:i/>
        </w:rPr>
        <w:t xml:space="preserve"> for </w:t>
      </w:r>
      <w:r w:rsidR="00152CE4" w:rsidRPr="00152CE4">
        <w:rPr>
          <w:rFonts w:ascii="Trebuchet MS" w:hAnsi="Trebuchet MS"/>
          <w:i/>
        </w:rPr>
        <w:t xml:space="preserve">two detached 5-bed dwellings on an undeveloped Green Belt site in the </w:t>
      </w:r>
      <w:proofErr w:type="spellStart"/>
      <w:r w:rsidR="00152CE4" w:rsidRPr="00152CE4">
        <w:rPr>
          <w:rFonts w:ascii="Trebuchet MS" w:hAnsi="Trebuchet MS"/>
          <w:i/>
        </w:rPr>
        <w:t>Larkhall</w:t>
      </w:r>
      <w:proofErr w:type="spellEnd"/>
      <w:r w:rsidR="00152CE4" w:rsidRPr="00152CE4">
        <w:rPr>
          <w:rFonts w:ascii="Trebuchet MS" w:hAnsi="Trebuchet MS"/>
          <w:i/>
        </w:rPr>
        <w:t xml:space="preserve"> area</w:t>
      </w:r>
      <w:r w:rsidR="00152CE4" w:rsidRPr="00152CE4">
        <w:rPr>
          <w:rFonts w:ascii="Trebuchet MS" w:hAnsi="Trebuchet MS"/>
          <w:i/>
        </w:rPr>
        <w:t>.</w:t>
      </w:r>
      <w:r w:rsidR="00152CE4">
        <w:rPr>
          <w:rFonts w:ascii="Trebuchet MS" w:hAnsi="Trebuchet MS"/>
        </w:rPr>
        <w:t xml:space="preserve"> </w:t>
      </w:r>
      <w:r w:rsidR="00152CE4" w:rsidRPr="00152CE4">
        <w:rPr>
          <w:rFonts w:ascii="Trebuchet MS" w:hAnsi="Trebuchet MS"/>
          <w:b/>
        </w:rPr>
        <w:t>UPDATE</w:t>
      </w:r>
      <w:r w:rsidR="00152CE4">
        <w:rPr>
          <w:rFonts w:ascii="Trebuchet MS" w:hAnsi="Trebuchet MS"/>
        </w:rPr>
        <w:t xml:space="preserve"> – the latest in a string of planning applications seeking to develop a Green Belt site in the north of </w:t>
      </w:r>
      <w:proofErr w:type="gramStart"/>
      <w:r w:rsidR="00152CE4">
        <w:rPr>
          <w:rFonts w:ascii="Trebuchet MS" w:hAnsi="Trebuchet MS"/>
        </w:rPr>
        <w:t xml:space="preserve">Bath </w:t>
      </w:r>
      <w:r>
        <w:rPr>
          <w:rFonts w:ascii="Trebuchet MS" w:hAnsi="Trebuchet MS"/>
        </w:rPr>
        <w:t xml:space="preserve"> ha</w:t>
      </w:r>
      <w:r w:rsidR="00152CE4">
        <w:rPr>
          <w:rFonts w:ascii="Trebuchet MS" w:hAnsi="Trebuchet MS"/>
        </w:rPr>
        <w:t>s</w:t>
      </w:r>
      <w:proofErr w:type="gramEnd"/>
      <w:r>
        <w:rPr>
          <w:rFonts w:ascii="Trebuchet MS" w:hAnsi="Trebuchet MS"/>
        </w:rPr>
        <w:t xml:space="preserve"> been refused by the case officer</w:t>
      </w:r>
      <w:r w:rsidRPr="007C284B">
        <w:rPr>
          <w:rFonts w:ascii="Trebuchet MS" w:hAnsi="Trebuchet MS"/>
        </w:rPr>
        <w:t>.</w:t>
      </w:r>
      <w:r>
        <w:rPr>
          <w:rFonts w:ascii="Trebuchet MS" w:hAnsi="Trebuchet MS"/>
        </w:rPr>
        <w:t xml:space="preserve"> The site has come under significant development pressure, with a series of failed attempts to secure planning permission to develop up to 18 affordable dwellings. Previous reasons for refusal have included cited harm </w:t>
      </w:r>
      <w:r w:rsidRPr="007C284B">
        <w:rPr>
          <w:rFonts w:ascii="Trebuchet MS" w:hAnsi="Trebuchet MS"/>
        </w:rPr>
        <w:t>to the setting of the Bath conservation area, World Heritage Site, and the setting of the adjacent historic flour mill Dead Mill, a Non-Designated Heritage Asset (NDHA).</w:t>
      </w:r>
    </w:p>
    <w:p w:rsidR="0016306B" w:rsidRPr="00CB7F57" w:rsidRDefault="00CB7F57" w:rsidP="0016306B">
      <w:pPr>
        <w:rPr>
          <w:rFonts w:ascii="Trebuchet MS" w:hAnsi="Trebuchet MS"/>
          <w:b/>
        </w:rPr>
      </w:pPr>
      <w:hyperlink r:id="rId29" w:history="1">
        <w:r w:rsidR="0016306B" w:rsidRPr="00CB7F57">
          <w:rPr>
            <w:rStyle w:val="Hyperlink"/>
            <w:rFonts w:ascii="Trebuchet MS" w:hAnsi="Trebuchet MS"/>
            <w:b/>
          </w:rPr>
          <w:t>BPT has continued to oppose the principle of development on this site on grounds of harm to the Green Belt, harm to local distinctiveness, and cumulative harm to the setting of multiple heritage assets.</w:t>
        </w:r>
      </w:hyperlink>
      <w:r w:rsidR="0016306B" w:rsidRPr="00CB7F57">
        <w:rPr>
          <w:rFonts w:ascii="Trebuchet MS" w:hAnsi="Trebuchet MS"/>
          <w:b/>
        </w:rPr>
        <w:t xml:space="preserve"> </w:t>
      </w:r>
    </w:p>
    <w:p w:rsidR="0016306B" w:rsidRDefault="0016306B" w:rsidP="0016306B">
      <w:pPr>
        <w:rPr>
          <w:rFonts w:ascii="Trebuchet MS" w:hAnsi="Trebuchet MS"/>
        </w:rPr>
      </w:pPr>
      <w:r>
        <w:rPr>
          <w:rFonts w:ascii="Trebuchet MS" w:hAnsi="Trebuchet MS"/>
        </w:rPr>
        <w:t xml:space="preserve">The case officer concluded that the development of two new homes on this site would be considered inappropriate development in the Green Belt and would fail to meet the criteria of “limited infilling”. Development would continue to have an adverse impact on </w:t>
      </w:r>
      <w:r>
        <w:rPr>
          <w:rFonts w:ascii="Trebuchet MS" w:hAnsi="Trebuchet MS"/>
        </w:rPr>
        <w:lastRenderedPageBreak/>
        <w:t xml:space="preserve">landscape character due to the build-up of an “unspoilt” and open green site that makes a positive contribution to local character. </w:t>
      </w:r>
    </w:p>
    <w:p w:rsidR="0016306B" w:rsidRPr="00152CE4" w:rsidRDefault="00152CE4" w:rsidP="0016306B">
      <w:pPr>
        <w:rPr>
          <w:rFonts w:ascii="Trebuchet MS" w:hAnsi="Trebuchet MS"/>
          <w:b/>
        </w:rPr>
      </w:pPr>
      <w:hyperlink r:id="rId30" w:history="1">
        <w:r w:rsidR="0016306B" w:rsidRPr="00152CE4">
          <w:rPr>
            <w:rStyle w:val="Hyperlink"/>
            <w:rFonts w:ascii="Trebuchet MS" w:hAnsi="Trebuchet MS"/>
            <w:b/>
          </w:rPr>
          <w:t>The full planning decision is available her</w:t>
        </w:r>
        <w:r w:rsidR="00CB7F57">
          <w:rPr>
            <w:rStyle w:val="Hyperlink"/>
            <w:rFonts w:ascii="Trebuchet MS" w:hAnsi="Trebuchet MS"/>
            <w:b/>
          </w:rPr>
          <w:t>e.</w:t>
        </w:r>
      </w:hyperlink>
      <w:r w:rsidRPr="00152CE4">
        <w:rPr>
          <w:rFonts w:ascii="Trebuchet MS" w:hAnsi="Trebuchet MS"/>
          <w:b/>
        </w:rPr>
        <w:t xml:space="preserve"> </w:t>
      </w:r>
      <w:r w:rsidR="0016306B" w:rsidRPr="00152CE4">
        <w:rPr>
          <w:rFonts w:ascii="Trebuchet MS" w:hAnsi="Trebuchet MS"/>
          <w:b/>
        </w:rPr>
        <w:t xml:space="preserve"> </w:t>
      </w:r>
    </w:p>
    <w:p w:rsidR="00204AAA" w:rsidRPr="00A856AD" w:rsidRDefault="00204AAA" w:rsidP="000D7941">
      <w:pPr>
        <w:rPr>
          <w:rFonts w:ascii="Trebuchet MS" w:hAnsi="Trebuchet MS"/>
        </w:rPr>
      </w:pPr>
    </w:p>
    <w:p w:rsidR="00DD732E" w:rsidRPr="00801722" w:rsidRDefault="00F930F2" w:rsidP="00F642D2">
      <w:pPr>
        <w:rPr>
          <w:rFonts w:ascii="Trebuchet MS" w:hAnsi="Trebuchet MS"/>
          <w:b/>
          <w:u w:val="single"/>
        </w:rPr>
      </w:pPr>
      <w:r w:rsidRPr="00801722">
        <w:rPr>
          <w:rFonts w:ascii="Trebuchet MS" w:hAnsi="Trebuchet MS"/>
          <w:b/>
          <w:color w:val="000000" w:themeColor="text1"/>
          <w:u w:val="single"/>
        </w:rPr>
        <w:t>3</w:t>
      </w:r>
      <w:r w:rsidR="002C3824" w:rsidRPr="00801722">
        <w:rPr>
          <w:rFonts w:ascii="Trebuchet MS" w:hAnsi="Trebuchet MS"/>
          <w:b/>
          <w:color w:val="000000" w:themeColor="text1"/>
          <w:u w:val="single"/>
        </w:rPr>
        <w:t xml:space="preserve">. </w:t>
      </w:r>
      <w:r w:rsidR="002C3824" w:rsidRPr="00801722">
        <w:rPr>
          <w:rFonts w:ascii="Trebuchet MS" w:hAnsi="Trebuchet MS"/>
          <w:b/>
          <w:u w:val="single"/>
        </w:rPr>
        <w:t>National News</w:t>
      </w:r>
    </w:p>
    <w:p w:rsidR="00801722" w:rsidRPr="004A60E8" w:rsidRDefault="00801722" w:rsidP="00801722">
      <w:pPr>
        <w:rPr>
          <w:rFonts w:ascii="Trebuchet MS" w:hAnsi="Trebuchet MS" w:cs="Calibri"/>
        </w:rPr>
      </w:pPr>
      <w:r>
        <w:rPr>
          <w:rFonts w:ascii="Trebuchet MS" w:hAnsi="Trebuchet MS"/>
          <w:b/>
        </w:rPr>
        <w:t>3</w:t>
      </w:r>
      <w:r w:rsidRPr="004A60E8">
        <w:rPr>
          <w:rFonts w:ascii="Trebuchet MS" w:hAnsi="Trebuchet MS"/>
          <w:b/>
        </w:rPr>
        <w:t xml:space="preserve">.1 Levelling Up: </w:t>
      </w:r>
      <w:r w:rsidRPr="004A60E8">
        <w:rPr>
          <w:rFonts w:ascii="Trebuchet MS" w:hAnsi="Trebuchet MS"/>
        </w:rPr>
        <w:t xml:space="preserve">The </w:t>
      </w:r>
      <w:hyperlink r:id="rId31" w:history="1">
        <w:r w:rsidRPr="004A60E8">
          <w:rPr>
            <w:rStyle w:val="Hyperlink"/>
            <w:rFonts w:ascii="Trebuchet MS" w:hAnsi="Trebuchet MS"/>
            <w:b/>
          </w:rPr>
          <w:t>Levelling Up and Regeneration Bill</w:t>
        </w:r>
      </w:hyperlink>
      <w:r w:rsidRPr="004A60E8">
        <w:rPr>
          <w:rFonts w:ascii="Trebuchet MS" w:hAnsi="Trebuchet MS"/>
        </w:rPr>
        <w:t xml:space="preserve"> was announced as part of the Queen’s Speech on 10</w:t>
      </w:r>
      <w:r w:rsidRPr="004A60E8">
        <w:rPr>
          <w:rFonts w:ascii="Trebuchet MS" w:hAnsi="Trebuchet MS"/>
          <w:vertAlign w:val="superscript"/>
        </w:rPr>
        <w:t>th</w:t>
      </w:r>
      <w:r w:rsidRPr="004A60E8">
        <w:rPr>
          <w:rFonts w:ascii="Trebuchet MS" w:hAnsi="Trebuchet MS"/>
        </w:rPr>
        <w:t xml:space="preserve"> May. The Bill </w:t>
      </w:r>
      <w:r w:rsidRPr="004A60E8">
        <w:rPr>
          <w:rFonts w:ascii="Trebuchet MS" w:hAnsi="Trebuchet MS" w:cs="Arial"/>
          <w:bCs/>
          <w:color w:val="202124"/>
          <w:shd w:val="clear" w:color="auto" w:fill="FFFFFF"/>
        </w:rPr>
        <w:t>seeks to change the way powers can be devolved to Local Authorities and introduces reforms to the planning system in England</w:t>
      </w:r>
      <w:r w:rsidRPr="004A60E8">
        <w:rPr>
          <w:rFonts w:ascii="Trebuchet MS" w:hAnsi="Trebuchet MS" w:cs="Arial"/>
          <w:color w:val="202124"/>
          <w:shd w:val="clear" w:color="auto" w:fill="FFFFFF"/>
        </w:rPr>
        <w:t>. Changes include the removal of financial risks for local authorities through the scrapping of compensation for the issuing of Building Preservation Notices, as well as increased powers to set completion deadlines for building works and the extension of</w:t>
      </w:r>
      <w:r w:rsidRPr="004A60E8">
        <w:rPr>
          <w:rFonts w:ascii="Trebuchet MS" w:hAnsi="Trebuchet MS" w:cs="Calibri"/>
        </w:rPr>
        <w:t xml:space="preserve"> the period for taking enforcement action to ten years in all cases. Compulsory purchase orders will be enhanced, and local authorities will be granted new powers to designate high streets and serve letting notices to vacant high street premises to bring vacant buildings back into use.</w:t>
      </w:r>
      <w:r w:rsidRPr="004A60E8">
        <w:rPr>
          <w:rFonts w:ascii="Trebuchet MS" w:hAnsi="Trebuchet MS" w:cs="Calibri"/>
          <w:b/>
        </w:rPr>
        <w:t xml:space="preserve"> The second reading of the Bill in the House of Commons is scheduled for 8</w:t>
      </w:r>
      <w:r w:rsidRPr="004A60E8">
        <w:rPr>
          <w:rFonts w:ascii="Trebuchet MS" w:hAnsi="Trebuchet MS" w:cs="Calibri"/>
          <w:b/>
          <w:vertAlign w:val="superscript"/>
        </w:rPr>
        <w:t>th</w:t>
      </w:r>
      <w:r w:rsidRPr="004A60E8">
        <w:rPr>
          <w:rFonts w:ascii="Trebuchet MS" w:hAnsi="Trebuchet MS" w:cs="Calibri"/>
          <w:b/>
        </w:rPr>
        <w:t xml:space="preserve"> June.</w:t>
      </w:r>
      <w:r w:rsidRPr="004A60E8">
        <w:rPr>
          <w:rFonts w:ascii="Trebuchet MS" w:hAnsi="Trebuchet MS" w:cs="Calibri"/>
        </w:rPr>
        <w:t xml:space="preserve"> </w:t>
      </w:r>
    </w:p>
    <w:p w:rsidR="00801722" w:rsidRDefault="00801722" w:rsidP="00801722">
      <w:pPr>
        <w:rPr>
          <w:rFonts w:ascii="Trebuchet MS" w:hAnsi="Trebuchet MS" w:cs="Calibri"/>
        </w:rPr>
      </w:pPr>
      <w:r w:rsidRPr="004A60E8">
        <w:rPr>
          <w:rFonts w:ascii="Trebuchet MS" w:hAnsi="Trebuchet MS" w:cs="Calibri"/>
        </w:rPr>
        <w:t>The changes in the Levelling Up and Regeneration Bill will require a new National Planning</w:t>
      </w:r>
      <w:r w:rsidRPr="00E4610D">
        <w:rPr>
          <w:rFonts w:ascii="Trebuchet MS" w:hAnsi="Trebuchet MS" w:cs="Calibri"/>
        </w:rPr>
        <w:t xml:space="preserve"> Policy Framework</w:t>
      </w:r>
      <w:r>
        <w:rPr>
          <w:rFonts w:ascii="Trebuchet MS" w:hAnsi="Trebuchet MS" w:cs="Calibri"/>
        </w:rPr>
        <w:t xml:space="preserve">, which will be available for public consultation in due course. </w:t>
      </w:r>
    </w:p>
    <w:p w:rsidR="00801722" w:rsidRPr="00A856AD" w:rsidRDefault="00A856AD" w:rsidP="00801722">
      <w:pPr>
        <w:rPr>
          <w:rFonts w:ascii="Trebuchet MS" w:hAnsi="Trebuchet MS" w:cs="Calibri"/>
          <w:b/>
        </w:rPr>
      </w:pPr>
      <w:hyperlink r:id="rId32" w:history="1">
        <w:r w:rsidR="00801722" w:rsidRPr="00A856AD">
          <w:rPr>
            <w:rStyle w:val="Hyperlink"/>
            <w:rFonts w:ascii="Trebuchet MS" w:hAnsi="Trebuchet MS" w:cs="Calibri"/>
            <w:b/>
          </w:rPr>
          <w:t xml:space="preserve">Further information is now available regarding Round 2 of the Levelling </w:t>
        </w:r>
        <w:proofErr w:type="gramStart"/>
        <w:r w:rsidR="00801722" w:rsidRPr="00A856AD">
          <w:rPr>
            <w:rStyle w:val="Hyperlink"/>
            <w:rFonts w:ascii="Trebuchet MS" w:hAnsi="Trebuchet MS" w:cs="Calibri"/>
            <w:b/>
          </w:rPr>
          <w:t>Up</w:t>
        </w:r>
        <w:proofErr w:type="gramEnd"/>
        <w:r w:rsidR="00801722" w:rsidRPr="00A856AD">
          <w:rPr>
            <w:rStyle w:val="Hyperlink"/>
            <w:rFonts w:ascii="Trebuchet MS" w:hAnsi="Trebuchet MS" w:cs="Calibri"/>
            <w:b/>
          </w:rPr>
          <w:t xml:space="preserve"> Fund, which will invest £4.8 billion across the UK</w:t>
        </w:r>
        <w:r w:rsidRPr="00A856AD">
          <w:rPr>
            <w:rStyle w:val="Hyperlink"/>
            <w:rFonts w:ascii="Trebuchet MS" w:hAnsi="Trebuchet MS" w:cs="Calibri"/>
            <w:b/>
          </w:rPr>
          <w:t>.</w:t>
        </w:r>
      </w:hyperlink>
    </w:p>
    <w:p w:rsidR="00801722" w:rsidRPr="00984F0B" w:rsidRDefault="00801722" w:rsidP="00801722">
      <w:pPr>
        <w:rPr>
          <w:rFonts w:ascii="Trebuchet MS" w:hAnsi="Trebuchet MS"/>
        </w:rPr>
      </w:pPr>
      <w:r>
        <w:rPr>
          <w:rFonts w:ascii="Trebuchet MS" w:hAnsi="Trebuchet MS"/>
          <w:b/>
        </w:rPr>
        <w:t>3.2</w:t>
      </w:r>
      <w:r w:rsidRPr="00984F0B">
        <w:rPr>
          <w:rFonts w:ascii="Trebuchet MS" w:hAnsi="Trebuchet MS"/>
          <w:b/>
        </w:rPr>
        <w:t xml:space="preserve"> Historic England Publishes Wellbeing and Heritage Strategy for 2022 – 2025:</w:t>
      </w:r>
      <w:r w:rsidRPr="00984F0B">
        <w:rPr>
          <w:rFonts w:ascii="Trebuchet MS" w:hAnsi="Trebuchet MS"/>
        </w:rPr>
        <w:t xml:space="preserve"> The Strategy outlines the impact heritage has in helping all individuals and communities. The aims are to improve wellbeing outcomes, develop knowledge of the subject and collaborate with the wider heritage sector. </w:t>
      </w:r>
    </w:p>
    <w:p w:rsidR="00A856AD" w:rsidRPr="00A856AD" w:rsidRDefault="00A856AD" w:rsidP="00801722">
      <w:pPr>
        <w:rPr>
          <w:rFonts w:ascii="Trebuchet MS" w:hAnsi="Trebuchet MS"/>
          <w:b/>
        </w:rPr>
      </w:pPr>
      <w:hyperlink r:id="rId33" w:history="1">
        <w:r w:rsidRPr="00A856AD">
          <w:rPr>
            <w:rStyle w:val="Hyperlink"/>
            <w:rFonts w:ascii="Trebuchet MS" w:hAnsi="Trebuchet MS"/>
            <w:b/>
          </w:rPr>
          <w:t>The strategy is available here.</w:t>
        </w:r>
      </w:hyperlink>
    </w:p>
    <w:p w:rsidR="00801722" w:rsidRPr="00984F0B" w:rsidRDefault="00801722" w:rsidP="00801722">
      <w:pPr>
        <w:rPr>
          <w:rFonts w:ascii="Trebuchet MS" w:hAnsi="Trebuchet MS"/>
        </w:rPr>
      </w:pPr>
      <w:r>
        <w:rPr>
          <w:rFonts w:ascii="Trebuchet MS" w:hAnsi="Trebuchet MS"/>
          <w:b/>
        </w:rPr>
        <w:t>3.3</w:t>
      </w:r>
      <w:r w:rsidRPr="00984F0B">
        <w:rPr>
          <w:rFonts w:ascii="Trebuchet MS" w:hAnsi="Trebuchet MS"/>
          <w:b/>
        </w:rPr>
        <w:t xml:space="preserve"> </w:t>
      </w:r>
      <w:r w:rsidRPr="00984F0B">
        <w:rPr>
          <w:rFonts w:ascii="Trebuchet MS" w:hAnsi="Trebuchet MS"/>
          <w:b/>
          <w:bCs/>
        </w:rPr>
        <w:t xml:space="preserve">Environmental Audit Committee Publishes Building to Net Zero Report: </w:t>
      </w:r>
      <w:r w:rsidRPr="00984F0B">
        <w:rPr>
          <w:rFonts w:ascii="Trebuchet MS" w:hAnsi="Trebuchet MS"/>
        </w:rPr>
        <w:t>The Environmental Audit Committee (EAC) warns that to date there has been a lack of Government impetus or policy levers to assess and reduce emissions generated from the UK’s built environment. To reduce the levels of CO</w:t>
      </w:r>
      <w:r w:rsidRPr="00984F0B">
        <w:rPr>
          <w:rFonts w:ascii="Trebuchet MS" w:hAnsi="Trebuchet MS"/>
          <w:vertAlign w:val="subscript"/>
        </w:rPr>
        <w:t>2</w:t>
      </w:r>
      <w:r w:rsidRPr="00984F0B">
        <w:rPr>
          <w:rFonts w:ascii="Trebuchet MS" w:hAnsi="Trebuchet MS"/>
        </w:rPr>
        <w:t> in construction, EAC recommends that the Government introduce a mandatory requirement for whole-life carbon assessments for buildings. This requirement should be fully incorporated in building regulations and the planning system. Such an assessment would calculate the emissions from the construction, maintenance and demolition of a building, and from the energy used in its day-to-day operation. The UK is currently lagging behind countries such as The Netherlands and France which have established mandatory whole-life carbon assessments for their built environment.</w:t>
      </w:r>
      <w:r w:rsidRPr="00984F0B">
        <w:rPr>
          <w:rFonts w:ascii="Arial" w:hAnsi="Arial" w:cs="Arial"/>
          <w:color w:val="4D4D4D"/>
          <w:sz w:val="27"/>
          <w:szCs w:val="27"/>
          <w:shd w:val="clear" w:color="auto" w:fill="FFFFFF"/>
        </w:rPr>
        <w:t xml:space="preserve"> </w:t>
      </w:r>
      <w:r w:rsidRPr="00984F0B">
        <w:rPr>
          <w:rFonts w:ascii="Trebuchet MS" w:hAnsi="Trebuchet MS"/>
        </w:rPr>
        <w:t xml:space="preserve">Once these assessments are in place, the Government should develop carbon targets for buildings to align with the UK’s net zero goals. Retrofit should also be prioritised over new build. </w:t>
      </w:r>
    </w:p>
    <w:p w:rsidR="00801722" w:rsidRPr="00A856AD" w:rsidRDefault="00A856AD" w:rsidP="00801722">
      <w:pPr>
        <w:rPr>
          <w:rFonts w:ascii="Trebuchet MS" w:hAnsi="Trebuchet MS"/>
          <w:b/>
        </w:rPr>
      </w:pPr>
      <w:hyperlink r:id="rId34" w:history="1">
        <w:r w:rsidR="00801722" w:rsidRPr="00A856AD">
          <w:rPr>
            <w:rStyle w:val="Hyperlink"/>
            <w:rFonts w:ascii="Trebuchet MS" w:hAnsi="Trebuchet MS"/>
            <w:b/>
          </w:rPr>
          <w:t>You c</w:t>
        </w:r>
        <w:r w:rsidRPr="00A856AD">
          <w:rPr>
            <w:rStyle w:val="Hyperlink"/>
            <w:rFonts w:ascii="Trebuchet MS" w:hAnsi="Trebuchet MS"/>
            <w:b/>
          </w:rPr>
          <w:t>an read the report in full here.</w:t>
        </w:r>
      </w:hyperlink>
      <w:r w:rsidRPr="00A856AD">
        <w:rPr>
          <w:rFonts w:ascii="Trebuchet MS" w:hAnsi="Trebuchet MS"/>
          <w:b/>
        </w:rPr>
        <w:t xml:space="preserve"> </w:t>
      </w:r>
    </w:p>
    <w:p w:rsidR="004C4DEE" w:rsidRPr="00892431" w:rsidRDefault="004C4DEE" w:rsidP="004C4DEE">
      <w:pPr>
        <w:rPr>
          <w:rFonts w:ascii="Trebuchet MS" w:hAnsi="Trebuchet MS"/>
        </w:rPr>
      </w:pPr>
    </w:p>
    <w:sectPr w:rsidR="004C4DEE" w:rsidRPr="00892431" w:rsidSect="00696515">
      <w:headerReference w:type="default" r:id="rId35"/>
      <w:footerReference w:type="default" r:id="rId36"/>
      <w:type w:val="continuous"/>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28" w:rsidRDefault="00B12928">
      <w:pPr>
        <w:spacing w:after="0" w:line="240" w:lineRule="auto"/>
      </w:pPr>
      <w:r>
        <w:separator/>
      </w:r>
    </w:p>
  </w:endnote>
  <w:endnote w:type="continuationSeparator" w:id="0">
    <w:p w:rsidR="00B12928" w:rsidRDefault="00B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WenQuanYi Micro Hei">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884834"/>
      <w:docPartObj>
        <w:docPartGallery w:val="Page Numbers (Bottom of Page)"/>
        <w:docPartUnique/>
      </w:docPartObj>
    </w:sdtPr>
    <w:sdtEndPr>
      <w:rPr>
        <w:noProof/>
      </w:rPr>
    </w:sdtEndPr>
    <w:sdtContent>
      <w:p w:rsidR="003D0DB4" w:rsidRDefault="003D0DB4">
        <w:pPr>
          <w:pStyle w:val="Footer"/>
          <w:jc w:val="right"/>
        </w:pPr>
        <w:r>
          <w:fldChar w:fldCharType="begin"/>
        </w:r>
        <w:r>
          <w:instrText xml:space="preserve"> PAGE   \* MERGEFORMAT </w:instrText>
        </w:r>
        <w:r>
          <w:fldChar w:fldCharType="separate"/>
        </w:r>
        <w:r w:rsidR="00BA4341">
          <w:rPr>
            <w:noProof/>
          </w:rPr>
          <w:t>4</w:t>
        </w:r>
        <w:r>
          <w:rPr>
            <w:noProof/>
          </w:rPr>
          <w:fldChar w:fldCharType="end"/>
        </w:r>
      </w:p>
    </w:sdtContent>
  </w:sdt>
  <w:p w:rsidR="003D0DB4" w:rsidRDefault="003D0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28" w:rsidRDefault="00B12928">
      <w:pPr>
        <w:spacing w:after="0" w:line="240" w:lineRule="auto"/>
      </w:pPr>
      <w:r>
        <w:separator/>
      </w:r>
    </w:p>
  </w:footnote>
  <w:footnote w:type="continuationSeparator" w:id="0">
    <w:p w:rsidR="00B12928" w:rsidRDefault="00B12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03D0DB4" w:rsidTr="0038055E">
      <w:tc>
        <w:tcPr>
          <w:tcW w:w="3009" w:type="dxa"/>
        </w:tcPr>
        <w:p w:rsidR="003D0DB4" w:rsidRDefault="003D0DB4" w:rsidP="0038055E">
          <w:pPr>
            <w:pStyle w:val="Header"/>
            <w:ind w:left="-115"/>
          </w:pPr>
        </w:p>
      </w:tc>
      <w:tc>
        <w:tcPr>
          <w:tcW w:w="3009" w:type="dxa"/>
        </w:tcPr>
        <w:p w:rsidR="003D0DB4" w:rsidRDefault="003D0DB4" w:rsidP="0038055E">
          <w:pPr>
            <w:pStyle w:val="Header"/>
            <w:jc w:val="center"/>
          </w:pPr>
        </w:p>
      </w:tc>
      <w:tc>
        <w:tcPr>
          <w:tcW w:w="3009" w:type="dxa"/>
        </w:tcPr>
        <w:p w:rsidR="003D0DB4" w:rsidRDefault="003D0DB4" w:rsidP="0038055E">
          <w:pPr>
            <w:pStyle w:val="Header"/>
            <w:ind w:right="-115"/>
            <w:jc w:val="right"/>
          </w:pPr>
        </w:p>
      </w:tc>
    </w:tr>
  </w:tbl>
  <w:p w:rsidR="003D0DB4" w:rsidRDefault="003D0DB4" w:rsidP="00380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038B0"/>
    <w:multiLevelType w:val="hybridMultilevel"/>
    <w:tmpl w:val="CB34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17E07"/>
    <w:multiLevelType w:val="hybridMultilevel"/>
    <w:tmpl w:val="BAF4D088"/>
    <w:lvl w:ilvl="0" w:tplc="08090001">
      <w:start w:val="1"/>
      <w:numFmt w:val="bullet"/>
      <w:lvlText w:val=""/>
      <w:lvlJc w:val="left"/>
      <w:pPr>
        <w:ind w:left="720" w:hanging="360"/>
      </w:pPr>
      <w:rPr>
        <w:rFonts w:ascii="Symbol" w:hAnsi="Symbol" w:hint="default"/>
      </w:rPr>
    </w:lvl>
    <w:lvl w:ilvl="1" w:tplc="001CA6E8">
      <w:numFmt w:val="bullet"/>
      <w:lvlText w:val="-"/>
      <w:lvlJc w:val="left"/>
      <w:pPr>
        <w:ind w:left="1440" w:hanging="360"/>
      </w:pPr>
      <w:rPr>
        <w:rFonts w:ascii="Trebuchet MS" w:eastAsia="Calibri" w:hAnsi="Trebuchet MS" w:cs="Times New Roman" w:hint="default"/>
      </w:rPr>
    </w:lvl>
    <w:lvl w:ilvl="2" w:tplc="9B64C9E8">
      <w:numFmt w:val="bullet"/>
      <w:lvlText w:val="•"/>
      <w:lvlJc w:val="left"/>
      <w:pPr>
        <w:ind w:left="2160" w:hanging="360"/>
      </w:pPr>
      <w:rPr>
        <w:rFonts w:ascii="Trebuchet MS" w:eastAsia="Calibri" w:hAnsi="Trebuchet M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E2789"/>
    <w:multiLevelType w:val="hybridMultilevel"/>
    <w:tmpl w:val="D252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77"/>
    <w:rsid w:val="00000321"/>
    <w:rsid w:val="00000C1E"/>
    <w:rsid w:val="000010A3"/>
    <w:rsid w:val="0000121F"/>
    <w:rsid w:val="00002194"/>
    <w:rsid w:val="000021DA"/>
    <w:rsid w:val="00003B07"/>
    <w:rsid w:val="000053C2"/>
    <w:rsid w:val="00005EF3"/>
    <w:rsid w:val="00012E97"/>
    <w:rsid w:val="00012F4B"/>
    <w:rsid w:val="00013302"/>
    <w:rsid w:val="00014807"/>
    <w:rsid w:val="00015BA3"/>
    <w:rsid w:val="000214B9"/>
    <w:rsid w:val="00021DDD"/>
    <w:rsid w:val="000224CD"/>
    <w:rsid w:val="00023598"/>
    <w:rsid w:val="000239FC"/>
    <w:rsid w:val="00024AC7"/>
    <w:rsid w:val="00025B8A"/>
    <w:rsid w:val="00026B2F"/>
    <w:rsid w:val="00027839"/>
    <w:rsid w:val="00027CD9"/>
    <w:rsid w:val="0003020F"/>
    <w:rsid w:val="00030FFC"/>
    <w:rsid w:val="00031FC0"/>
    <w:rsid w:val="0003380D"/>
    <w:rsid w:val="000343B2"/>
    <w:rsid w:val="0003489B"/>
    <w:rsid w:val="00034CCC"/>
    <w:rsid w:val="00035F3E"/>
    <w:rsid w:val="00037888"/>
    <w:rsid w:val="00037EC8"/>
    <w:rsid w:val="00040769"/>
    <w:rsid w:val="00041023"/>
    <w:rsid w:val="000428FD"/>
    <w:rsid w:val="00043016"/>
    <w:rsid w:val="000441AE"/>
    <w:rsid w:val="000508C8"/>
    <w:rsid w:val="00051793"/>
    <w:rsid w:val="00052B75"/>
    <w:rsid w:val="00054C88"/>
    <w:rsid w:val="00054E77"/>
    <w:rsid w:val="00057003"/>
    <w:rsid w:val="00057432"/>
    <w:rsid w:val="00057910"/>
    <w:rsid w:val="00060078"/>
    <w:rsid w:val="00060ACA"/>
    <w:rsid w:val="00060D04"/>
    <w:rsid w:val="00060D40"/>
    <w:rsid w:val="00060E87"/>
    <w:rsid w:val="0006421E"/>
    <w:rsid w:val="00064E9F"/>
    <w:rsid w:val="00065635"/>
    <w:rsid w:val="00065F0C"/>
    <w:rsid w:val="0007048F"/>
    <w:rsid w:val="00070DA4"/>
    <w:rsid w:val="00071B86"/>
    <w:rsid w:val="00072184"/>
    <w:rsid w:val="0007290A"/>
    <w:rsid w:val="00072EC2"/>
    <w:rsid w:val="0007311E"/>
    <w:rsid w:val="00073ECF"/>
    <w:rsid w:val="0007763D"/>
    <w:rsid w:val="00077BD2"/>
    <w:rsid w:val="000827C8"/>
    <w:rsid w:val="00083B5B"/>
    <w:rsid w:val="000853A5"/>
    <w:rsid w:val="000862EF"/>
    <w:rsid w:val="00086CD0"/>
    <w:rsid w:val="000878F8"/>
    <w:rsid w:val="00087B52"/>
    <w:rsid w:val="00087BF8"/>
    <w:rsid w:val="00094039"/>
    <w:rsid w:val="00094929"/>
    <w:rsid w:val="00097EBA"/>
    <w:rsid w:val="000A0579"/>
    <w:rsid w:val="000A1009"/>
    <w:rsid w:val="000A10CC"/>
    <w:rsid w:val="000A1236"/>
    <w:rsid w:val="000A298B"/>
    <w:rsid w:val="000A2B2D"/>
    <w:rsid w:val="000A2DE5"/>
    <w:rsid w:val="000A3D59"/>
    <w:rsid w:val="000A3FDA"/>
    <w:rsid w:val="000A44D5"/>
    <w:rsid w:val="000A4A0A"/>
    <w:rsid w:val="000A60C5"/>
    <w:rsid w:val="000A6C34"/>
    <w:rsid w:val="000B0384"/>
    <w:rsid w:val="000B05E8"/>
    <w:rsid w:val="000B0B32"/>
    <w:rsid w:val="000B3587"/>
    <w:rsid w:val="000B3C1F"/>
    <w:rsid w:val="000B4C22"/>
    <w:rsid w:val="000B53BB"/>
    <w:rsid w:val="000B5599"/>
    <w:rsid w:val="000B57E3"/>
    <w:rsid w:val="000B5B15"/>
    <w:rsid w:val="000C0DFA"/>
    <w:rsid w:val="000C1699"/>
    <w:rsid w:val="000C2246"/>
    <w:rsid w:val="000C350D"/>
    <w:rsid w:val="000C5090"/>
    <w:rsid w:val="000C629C"/>
    <w:rsid w:val="000C63D7"/>
    <w:rsid w:val="000C775C"/>
    <w:rsid w:val="000D446C"/>
    <w:rsid w:val="000D7941"/>
    <w:rsid w:val="000E100C"/>
    <w:rsid w:val="000E163A"/>
    <w:rsid w:val="000E1A8F"/>
    <w:rsid w:val="000E1CFE"/>
    <w:rsid w:val="000E1D85"/>
    <w:rsid w:val="000E1F11"/>
    <w:rsid w:val="000E286F"/>
    <w:rsid w:val="000E2A4B"/>
    <w:rsid w:val="000E2F3E"/>
    <w:rsid w:val="000E5FF1"/>
    <w:rsid w:val="000E60B4"/>
    <w:rsid w:val="000E69B2"/>
    <w:rsid w:val="000E7484"/>
    <w:rsid w:val="000E7F1A"/>
    <w:rsid w:val="000F0307"/>
    <w:rsid w:val="000F046C"/>
    <w:rsid w:val="000F16BB"/>
    <w:rsid w:val="000F1D4B"/>
    <w:rsid w:val="000F3E61"/>
    <w:rsid w:val="000F47CA"/>
    <w:rsid w:val="000F52B3"/>
    <w:rsid w:val="000F54A5"/>
    <w:rsid w:val="000F6374"/>
    <w:rsid w:val="001013DC"/>
    <w:rsid w:val="001018C8"/>
    <w:rsid w:val="00103165"/>
    <w:rsid w:val="00103350"/>
    <w:rsid w:val="00103469"/>
    <w:rsid w:val="001051F6"/>
    <w:rsid w:val="001073F6"/>
    <w:rsid w:val="00107513"/>
    <w:rsid w:val="001119B6"/>
    <w:rsid w:val="00113882"/>
    <w:rsid w:val="001146FA"/>
    <w:rsid w:val="0011524E"/>
    <w:rsid w:val="001158DF"/>
    <w:rsid w:val="00117CFB"/>
    <w:rsid w:val="0012203A"/>
    <w:rsid w:val="00122A92"/>
    <w:rsid w:val="00122AED"/>
    <w:rsid w:val="00123D3C"/>
    <w:rsid w:val="00124A99"/>
    <w:rsid w:val="00125F12"/>
    <w:rsid w:val="00125F31"/>
    <w:rsid w:val="00126311"/>
    <w:rsid w:val="001274D4"/>
    <w:rsid w:val="0013118B"/>
    <w:rsid w:val="00131E0A"/>
    <w:rsid w:val="001320F5"/>
    <w:rsid w:val="00134A4F"/>
    <w:rsid w:val="001351D5"/>
    <w:rsid w:val="00136835"/>
    <w:rsid w:val="001370B3"/>
    <w:rsid w:val="00137AE7"/>
    <w:rsid w:val="001403ED"/>
    <w:rsid w:val="00140A92"/>
    <w:rsid w:val="001421B0"/>
    <w:rsid w:val="00142D7D"/>
    <w:rsid w:val="00142E73"/>
    <w:rsid w:val="0014536C"/>
    <w:rsid w:val="001455AE"/>
    <w:rsid w:val="00145D4A"/>
    <w:rsid w:val="001466C9"/>
    <w:rsid w:val="00147444"/>
    <w:rsid w:val="00150337"/>
    <w:rsid w:val="00151828"/>
    <w:rsid w:val="001523F2"/>
    <w:rsid w:val="00152CE4"/>
    <w:rsid w:val="0015308F"/>
    <w:rsid w:val="00154275"/>
    <w:rsid w:val="00156283"/>
    <w:rsid w:val="00157271"/>
    <w:rsid w:val="00160350"/>
    <w:rsid w:val="00160B9F"/>
    <w:rsid w:val="0016306B"/>
    <w:rsid w:val="00165334"/>
    <w:rsid w:val="0016606D"/>
    <w:rsid w:val="00166870"/>
    <w:rsid w:val="00167081"/>
    <w:rsid w:val="00172229"/>
    <w:rsid w:val="00176045"/>
    <w:rsid w:val="00177AD5"/>
    <w:rsid w:val="00177DDF"/>
    <w:rsid w:val="00182852"/>
    <w:rsid w:val="001829CF"/>
    <w:rsid w:val="00183E38"/>
    <w:rsid w:val="00184D9B"/>
    <w:rsid w:val="00184DAA"/>
    <w:rsid w:val="001876F2"/>
    <w:rsid w:val="00187C59"/>
    <w:rsid w:val="0019083D"/>
    <w:rsid w:val="0019087C"/>
    <w:rsid w:val="0019135A"/>
    <w:rsid w:val="001944F4"/>
    <w:rsid w:val="00194EC3"/>
    <w:rsid w:val="00195816"/>
    <w:rsid w:val="0019595A"/>
    <w:rsid w:val="001A0965"/>
    <w:rsid w:val="001A2A66"/>
    <w:rsid w:val="001A45A4"/>
    <w:rsid w:val="001A45F5"/>
    <w:rsid w:val="001A6EA6"/>
    <w:rsid w:val="001B05A0"/>
    <w:rsid w:val="001B2658"/>
    <w:rsid w:val="001B2C5A"/>
    <w:rsid w:val="001B307C"/>
    <w:rsid w:val="001B4221"/>
    <w:rsid w:val="001B7C70"/>
    <w:rsid w:val="001C1F76"/>
    <w:rsid w:val="001C2F81"/>
    <w:rsid w:val="001C3FA6"/>
    <w:rsid w:val="001C5835"/>
    <w:rsid w:val="001C5FCA"/>
    <w:rsid w:val="001C7D43"/>
    <w:rsid w:val="001D1599"/>
    <w:rsid w:val="001D1E57"/>
    <w:rsid w:val="001D2B7C"/>
    <w:rsid w:val="001D415E"/>
    <w:rsid w:val="001D6BFE"/>
    <w:rsid w:val="001D7441"/>
    <w:rsid w:val="001E06D0"/>
    <w:rsid w:val="001E3334"/>
    <w:rsid w:val="001E38ED"/>
    <w:rsid w:val="001E3A65"/>
    <w:rsid w:val="001E59D4"/>
    <w:rsid w:val="001E78E6"/>
    <w:rsid w:val="001E7BFE"/>
    <w:rsid w:val="001F0369"/>
    <w:rsid w:val="001F0D5C"/>
    <w:rsid w:val="001F237E"/>
    <w:rsid w:val="001F38B8"/>
    <w:rsid w:val="001F4FD1"/>
    <w:rsid w:val="001F4FFB"/>
    <w:rsid w:val="001F6C4E"/>
    <w:rsid w:val="001F6E17"/>
    <w:rsid w:val="001F7C0A"/>
    <w:rsid w:val="00200111"/>
    <w:rsid w:val="00200B7A"/>
    <w:rsid w:val="00200B7F"/>
    <w:rsid w:val="00200BDC"/>
    <w:rsid w:val="00201E65"/>
    <w:rsid w:val="002021E7"/>
    <w:rsid w:val="002027D7"/>
    <w:rsid w:val="002029B6"/>
    <w:rsid w:val="002033A0"/>
    <w:rsid w:val="0020439B"/>
    <w:rsid w:val="00204606"/>
    <w:rsid w:val="00204AAA"/>
    <w:rsid w:val="00205F68"/>
    <w:rsid w:val="00206C2B"/>
    <w:rsid w:val="00206F54"/>
    <w:rsid w:val="002077AC"/>
    <w:rsid w:val="00212C7D"/>
    <w:rsid w:val="00213BE8"/>
    <w:rsid w:val="00221705"/>
    <w:rsid w:val="002242CD"/>
    <w:rsid w:val="002268CB"/>
    <w:rsid w:val="00226CAD"/>
    <w:rsid w:val="002273D4"/>
    <w:rsid w:val="00227E90"/>
    <w:rsid w:val="002308BA"/>
    <w:rsid w:val="00232895"/>
    <w:rsid w:val="00233CCB"/>
    <w:rsid w:val="00234277"/>
    <w:rsid w:val="00234569"/>
    <w:rsid w:val="00236A0C"/>
    <w:rsid w:val="00236E9E"/>
    <w:rsid w:val="00237BFA"/>
    <w:rsid w:val="00240717"/>
    <w:rsid w:val="00241147"/>
    <w:rsid w:val="00241B3A"/>
    <w:rsid w:val="00242655"/>
    <w:rsid w:val="00242A90"/>
    <w:rsid w:val="00243522"/>
    <w:rsid w:val="002447CD"/>
    <w:rsid w:val="00245023"/>
    <w:rsid w:val="002454EF"/>
    <w:rsid w:val="002472E0"/>
    <w:rsid w:val="00247455"/>
    <w:rsid w:val="002477F0"/>
    <w:rsid w:val="00253598"/>
    <w:rsid w:val="00254EEA"/>
    <w:rsid w:val="00256D84"/>
    <w:rsid w:val="00260F9A"/>
    <w:rsid w:val="0026487C"/>
    <w:rsid w:val="00264E0D"/>
    <w:rsid w:val="00265556"/>
    <w:rsid w:val="002663C3"/>
    <w:rsid w:val="0026675D"/>
    <w:rsid w:val="00267DF3"/>
    <w:rsid w:val="00270864"/>
    <w:rsid w:val="00270F1E"/>
    <w:rsid w:val="002711F8"/>
    <w:rsid w:val="00272FBB"/>
    <w:rsid w:val="00272FD5"/>
    <w:rsid w:val="00273AD3"/>
    <w:rsid w:val="00274E70"/>
    <w:rsid w:val="002754F6"/>
    <w:rsid w:val="00275740"/>
    <w:rsid w:val="00280FC6"/>
    <w:rsid w:val="002836D5"/>
    <w:rsid w:val="00287A47"/>
    <w:rsid w:val="0029477C"/>
    <w:rsid w:val="00294ADC"/>
    <w:rsid w:val="002955AC"/>
    <w:rsid w:val="00295C87"/>
    <w:rsid w:val="00297B84"/>
    <w:rsid w:val="002A044C"/>
    <w:rsid w:val="002A35F1"/>
    <w:rsid w:val="002A3D7D"/>
    <w:rsid w:val="002B57EF"/>
    <w:rsid w:val="002B6724"/>
    <w:rsid w:val="002B6A2A"/>
    <w:rsid w:val="002B76DC"/>
    <w:rsid w:val="002B7BE7"/>
    <w:rsid w:val="002C110B"/>
    <w:rsid w:val="002C338F"/>
    <w:rsid w:val="002C3824"/>
    <w:rsid w:val="002C4BBA"/>
    <w:rsid w:val="002C6200"/>
    <w:rsid w:val="002C65B8"/>
    <w:rsid w:val="002C6F24"/>
    <w:rsid w:val="002D079B"/>
    <w:rsid w:val="002D10D6"/>
    <w:rsid w:val="002D1DDD"/>
    <w:rsid w:val="002D2088"/>
    <w:rsid w:val="002D23D2"/>
    <w:rsid w:val="002D31BE"/>
    <w:rsid w:val="002D3225"/>
    <w:rsid w:val="002D3F79"/>
    <w:rsid w:val="002D402C"/>
    <w:rsid w:val="002D74A6"/>
    <w:rsid w:val="002D75CC"/>
    <w:rsid w:val="002D7D3E"/>
    <w:rsid w:val="002E101F"/>
    <w:rsid w:val="002E1C09"/>
    <w:rsid w:val="002E3F6C"/>
    <w:rsid w:val="002E491B"/>
    <w:rsid w:val="002E49E3"/>
    <w:rsid w:val="002E4E9E"/>
    <w:rsid w:val="002E670F"/>
    <w:rsid w:val="002E741B"/>
    <w:rsid w:val="002E7558"/>
    <w:rsid w:val="002F01C5"/>
    <w:rsid w:val="002F0F0F"/>
    <w:rsid w:val="002F2011"/>
    <w:rsid w:val="002F2B72"/>
    <w:rsid w:val="002F4B52"/>
    <w:rsid w:val="002F64F9"/>
    <w:rsid w:val="002F67BA"/>
    <w:rsid w:val="003000AB"/>
    <w:rsid w:val="0030053D"/>
    <w:rsid w:val="003024A5"/>
    <w:rsid w:val="00303595"/>
    <w:rsid w:val="003039A3"/>
    <w:rsid w:val="00303AED"/>
    <w:rsid w:val="00303B27"/>
    <w:rsid w:val="0030424C"/>
    <w:rsid w:val="00305625"/>
    <w:rsid w:val="00305C9E"/>
    <w:rsid w:val="00307F54"/>
    <w:rsid w:val="003107A3"/>
    <w:rsid w:val="00310CAF"/>
    <w:rsid w:val="00312819"/>
    <w:rsid w:val="00312E2B"/>
    <w:rsid w:val="00313691"/>
    <w:rsid w:val="00313888"/>
    <w:rsid w:val="00314F08"/>
    <w:rsid w:val="00315873"/>
    <w:rsid w:val="003204E3"/>
    <w:rsid w:val="003217BD"/>
    <w:rsid w:val="00325C90"/>
    <w:rsid w:val="003270A1"/>
    <w:rsid w:val="0032732C"/>
    <w:rsid w:val="00327394"/>
    <w:rsid w:val="00330754"/>
    <w:rsid w:val="0033403B"/>
    <w:rsid w:val="0033431A"/>
    <w:rsid w:val="00337D1C"/>
    <w:rsid w:val="00340A1E"/>
    <w:rsid w:val="0034286F"/>
    <w:rsid w:val="003431C5"/>
    <w:rsid w:val="003450A3"/>
    <w:rsid w:val="0034656E"/>
    <w:rsid w:val="0035001C"/>
    <w:rsid w:val="00350396"/>
    <w:rsid w:val="00352263"/>
    <w:rsid w:val="00356138"/>
    <w:rsid w:val="00356434"/>
    <w:rsid w:val="003577E6"/>
    <w:rsid w:val="0036038F"/>
    <w:rsid w:val="0036139D"/>
    <w:rsid w:val="00364AEB"/>
    <w:rsid w:val="00364F8E"/>
    <w:rsid w:val="003657FA"/>
    <w:rsid w:val="00366B9B"/>
    <w:rsid w:val="00367B5B"/>
    <w:rsid w:val="00370465"/>
    <w:rsid w:val="00370551"/>
    <w:rsid w:val="0037114D"/>
    <w:rsid w:val="00371391"/>
    <w:rsid w:val="00372E89"/>
    <w:rsid w:val="003745E7"/>
    <w:rsid w:val="0038055E"/>
    <w:rsid w:val="00380E3C"/>
    <w:rsid w:val="00381405"/>
    <w:rsid w:val="00381B07"/>
    <w:rsid w:val="00382703"/>
    <w:rsid w:val="003828A8"/>
    <w:rsid w:val="00384512"/>
    <w:rsid w:val="00384770"/>
    <w:rsid w:val="00385C21"/>
    <w:rsid w:val="00386F1B"/>
    <w:rsid w:val="00387F73"/>
    <w:rsid w:val="003906A1"/>
    <w:rsid w:val="00390C0A"/>
    <w:rsid w:val="00391DCF"/>
    <w:rsid w:val="00394C43"/>
    <w:rsid w:val="00396090"/>
    <w:rsid w:val="00396EA9"/>
    <w:rsid w:val="00397A5E"/>
    <w:rsid w:val="00397C34"/>
    <w:rsid w:val="003A09DD"/>
    <w:rsid w:val="003A0DED"/>
    <w:rsid w:val="003A2968"/>
    <w:rsid w:val="003A3F36"/>
    <w:rsid w:val="003A52AF"/>
    <w:rsid w:val="003A5768"/>
    <w:rsid w:val="003A6672"/>
    <w:rsid w:val="003A7305"/>
    <w:rsid w:val="003A73F4"/>
    <w:rsid w:val="003B045C"/>
    <w:rsid w:val="003B74FC"/>
    <w:rsid w:val="003C02ED"/>
    <w:rsid w:val="003C0CA1"/>
    <w:rsid w:val="003C1236"/>
    <w:rsid w:val="003C16E1"/>
    <w:rsid w:val="003C18F4"/>
    <w:rsid w:val="003C284E"/>
    <w:rsid w:val="003C2ED6"/>
    <w:rsid w:val="003C3C51"/>
    <w:rsid w:val="003C3E05"/>
    <w:rsid w:val="003C4E92"/>
    <w:rsid w:val="003C51BA"/>
    <w:rsid w:val="003C6D26"/>
    <w:rsid w:val="003C73DC"/>
    <w:rsid w:val="003C7ED8"/>
    <w:rsid w:val="003D0DB4"/>
    <w:rsid w:val="003D1C2D"/>
    <w:rsid w:val="003D1F63"/>
    <w:rsid w:val="003D3493"/>
    <w:rsid w:val="003D35DB"/>
    <w:rsid w:val="003D3E35"/>
    <w:rsid w:val="003D4880"/>
    <w:rsid w:val="003D5C60"/>
    <w:rsid w:val="003D6B4F"/>
    <w:rsid w:val="003D7CE1"/>
    <w:rsid w:val="003E03A4"/>
    <w:rsid w:val="003E1BB6"/>
    <w:rsid w:val="003E4144"/>
    <w:rsid w:val="003E4B18"/>
    <w:rsid w:val="003E58AD"/>
    <w:rsid w:val="003E5E65"/>
    <w:rsid w:val="003F1CBA"/>
    <w:rsid w:val="003F323E"/>
    <w:rsid w:val="003F3A9F"/>
    <w:rsid w:val="003F423E"/>
    <w:rsid w:val="003F4CFC"/>
    <w:rsid w:val="003F6679"/>
    <w:rsid w:val="003F750A"/>
    <w:rsid w:val="003F76CD"/>
    <w:rsid w:val="004015E2"/>
    <w:rsid w:val="00402C10"/>
    <w:rsid w:val="00402DD6"/>
    <w:rsid w:val="00403F7A"/>
    <w:rsid w:val="00404662"/>
    <w:rsid w:val="00405E60"/>
    <w:rsid w:val="00407017"/>
    <w:rsid w:val="00407C35"/>
    <w:rsid w:val="00407F37"/>
    <w:rsid w:val="004102C1"/>
    <w:rsid w:val="0041074F"/>
    <w:rsid w:val="00411030"/>
    <w:rsid w:val="00411ADF"/>
    <w:rsid w:val="00414F5E"/>
    <w:rsid w:val="0041554F"/>
    <w:rsid w:val="004163B5"/>
    <w:rsid w:val="00416963"/>
    <w:rsid w:val="004170E1"/>
    <w:rsid w:val="0041799B"/>
    <w:rsid w:val="004179E5"/>
    <w:rsid w:val="004202FA"/>
    <w:rsid w:val="00420637"/>
    <w:rsid w:val="00421C13"/>
    <w:rsid w:val="00421C7E"/>
    <w:rsid w:val="00421FFA"/>
    <w:rsid w:val="004239FD"/>
    <w:rsid w:val="004262CA"/>
    <w:rsid w:val="00430C6A"/>
    <w:rsid w:val="00432467"/>
    <w:rsid w:val="00436BDC"/>
    <w:rsid w:val="00437582"/>
    <w:rsid w:val="00437933"/>
    <w:rsid w:val="00440234"/>
    <w:rsid w:val="00440529"/>
    <w:rsid w:val="004409A6"/>
    <w:rsid w:val="00440D7F"/>
    <w:rsid w:val="00441908"/>
    <w:rsid w:val="00442014"/>
    <w:rsid w:val="00442B64"/>
    <w:rsid w:val="0044533E"/>
    <w:rsid w:val="00445646"/>
    <w:rsid w:val="004459B9"/>
    <w:rsid w:val="004469C2"/>
    <w:rsid w:val="0044740C"/>
    <w:rsid w:val="00452764"/>
    <w:rsid w:val="004545F3"/>
    <w:rsid w:val="00454846"/>
    <w:rsid w:val="00454AB2"/>
    <w:rsid w:val="00454ADD"/>
    <w:rsid w:val="00454BDE"/>
    <w:rsid w:val="004565A6"/>
    <w:rsid w:val="00457644"/>
    <w:rsid w:val="00460A16"/>
    <w:rsid w:val="004621E8"/>
    <w:rsid w:val="0046274C"/>
    <w:rsid w:val="00462E1E"/>
    <w:rsid w:val="0046317F"/>
    <w:rsid w:val="00463D16"/>
    <w:rsid w:val="0046520D"/>
    <w:rsid w:val="0046584A"/>
    <w:rsid w:val="00466DAB"/>
    <w:rsid w:val="0046754F"/>
    <w:rsid w:val="00471D50"/>
    <w:rsid w:val="00472078"/>
    <w:rsid w:val="00473D5C"/>
    <w:rsid w:val="0047461C"/>
    <w:rsid w:val="00474A23"/>
    <w:rsid w:val="00474E2B"/>
    <w:rsid w:val="004752F8"/>
    <w:rsid w:val="00476B1E"/>
    <w:rsid w:val="00477034"/>
    <w:rsid w:val="004774A9"/>
    <w:rsid w:val="00477FE2"/>
    <w:rsid w:val="00481808"/>
    <w:rsid w:val="00482EDA"/>
    <w:rsid w:val="0048327C"/>
    <w:rsid w:val="00483AA7"/>
    <w:rsid w:val="00483DB4"/>
    <w:rsid w:val="004846E7"/>
    <w:rsid w:val="00485237"/>
    <w:rsid w:val="004852F2"/>
    <w:rsid w:val="00486994"/>
    <w:rsid w:val="00486B71"/>
    <w:rsid w:val="00491E0A"/>
    <w:rsid w:val="00492E28"/>
    <w:rsid w:val="00493299"/>
    <w:rsid w:val="00493D21"/>
    <w:rsid w:val="00495854"/>
    <w:rsid w:val="00495B6C"/>
    <w:rsid w:val="004A1868"/>
    <w:rsid w:val="004A2478"/>
    <w:rsid w:val="004A3E05"/>
    <w:rsid w:val="004A4A3D"/>
    <w:rsid w:val="004A4D88"/>
    <w:rsid w:val="004A61EB"/>
    <w:rsid w:val="004A76B4"/>
    <w:rsid w:val="004A7985"/>
    <w:rsid w:val="004A7DF1"/>
    <w:rsid w:val="004B121F"/>
    <w:rsid w:val="004B41E4"/>
    <w:rsid w:val="004B54E5"/>
    <w:rsid w:val="004B5D78"/>
    <w:rsid w:val="004B5E13"/>
    <w:rsid w:val="004C293D"/>
    <w:rsid w:val="004C4DEE"/>
    <w:rsid w:val="004C5828"/>
    <w:rsid w:val="004C5A99"/>
    <w:rsid w:val="004C5EC8"/>
    <w:rsid w:val="004C7E4F"/>
    <w:rsid w:val="004D0304"/>
    <w:rsid w:val="004D26E7"/>
    <w:rsid w:val="004D363F"/>
    <w:rsid w:val="004D4FA2"/>
    <w:rsid w:val="004D6E17"/>
    <w:rsid w:val="004D73BF"/>
    <w:rsid w:val="004D7C88"/>
    <w:rsid w:val="004D7E69"/>
    <w:rsid w:val="004E0956"/>
    <w:rsid w:val="004E1396"/>
    <w:rsid w:val="004E2CE5"/>
    <w:rsid w:val="004E4334"/>
    <w:rsid w:val="004E4399"/>
    <w:rsid w:val="004E4DE4"/>
    <w:rsid w:val="004E50B1"/>
    <w:rsid w:val="004E5EBD"/>
    <w:rsid w:val="004E5FA7"/>
    <w:rsid w:val="004E77EC"/>
    <w:rsid w:val="004F015B"/>
    <w:rsid w:val="004F1BF5"/>
    <w:rsid w:val="004F2601"/>
    <w:rsid w:val="004F2FAD"/>
    <w:rsid w:val="004F30FD"/>
    <w:rsid w:val="004F494E"/>
    <w:rsid w:val="004F50EE"/>
    <w:rsid w:val="004F5E11"/>
    <w:rsid w:val="004F65E9"/>
    <w:rsid w:val="004F66E4"/>
    <w:rsid w:val="00503636"/>
    <w:rsid w:val="00503897"/>
    <w:rsid w:val="00506264"/>
    <w:rsid w:val="005065DE"/>
    <w:rsid w:val="00506B3E"/>
    <w:rsid w:val="00506FB1"/>
    <w:rsid w:val="0051018B"/>
    <w:rsid w:val="005101B5"/>
    <w:rsid w:val="00513869"/>
    <w:rsid w:val="00513DCE"/>
    <w:rsid w:val="00516DF8"/>
    <w:rsid w:val="00517060"/>
    <w:rsid w:val="0052101C"/>
    <w:rsid w:val="00522071"/>
    <w:rsid w:val="00522E0F"/>
    <w:rsid w:val="00523B4C"/>
    <w:rsid w:val="00523CCC"/>
    <w:rsid w:val="00525668"/>
    <w:rsid w:val="005260C8"/>
    <w:rsid w:val="005266C4"/>
    <w:rsid w:val="00526D42"/>
    <w:rsid w:val="00527970"/>
    <w:rsid w:val="00530E0A"/>
    <w:rsid w:val="00530FBC"/>
    <w:rsid w:val="00532C77"/>
    <w:rsid w:val="0053402C"/>
    <w:rsid w:val="00534352"/>
    <w:rsid w:val="005351D8"/>
    <w:rsid w:val="00535F04"/>
    <w:rsid w:val="0053682E"/>
    <w:rsid w:val="0053722F"/>
    <w:rsid w:val="0053792E"/>
    <w:rsid w:val="00541016"/>
    <w:rsid w:val="00542ABB"/>
    <w:rsid w:val="00543117"/>
    <w:rsid w:val="00543DFA"/>
    <w:rsid w:val="00544B73"/>
    <w:rsid w:val="00544CB3"/>
    <w:rsid w:val="0054505D"/>
    <w:rsid w:val="005457D0"/>
    <w:rsid w:val="00545A93"/>
    <w:rsid w:val="00546B05"/>
    <w:rsid w:val="00547E31"/>
    <w:rsid w:val="00550BC8"/>
    <w:rsid w:val="00551D6D"/>
    <w:rsid w:val="0055298D"/>
    <w:rsid w:val="0055463D"/>
    <w:rsid w:val="00554AD8"/>
    <w:rsid w:val="00556941"/>
    <w:rsid w:val="00556DE5"/>
    <w:rsid w:val="0056023B"/>
    <w:rsid w:val="005606C3"/>
    <w:rsid w:val="005621E5"/>
    <w:rsid w:val="00562A4C"/>
    <w:rsid w:val="00562F6A"/>
    <w:rsid w:val="00563908"/>
    <w:rsid w:val="00564BF3"/>
    <w:rsid w:val="00565306"/>
    <w:rsid w:val="005663E3"/>
    <w:rsid w:val="00567AE6"/>
    <w:rsid w:val="0057156D"/>
    <w:rsid w:val="00571E2B"/>
    <w:rsid w:val="00571EFF"/>
    <w:rsid w:val="00572E2E"/>
    <w:rsid w:val="00573D08"/>
    <w:rsid w:val="00574033"/>
    <w:rsid w:val="00575F99"/>
    <w:rsid w:val="005826AC"/>
    <w:rsid w:val="00583333"/>
    <w:rsid w:val="00584806"/>
    <w:rsid w:val="005917DE"/>
    <w:rsid w:val="00592501"/>
    <w:rsid w:val="00596802"/>
    <w:rsid w:val="00596F63"/>
    <w:rsid w:val="00597202"/>
    <w:rsid w:val="00597AD7"/>
    <w:rsid w:val="005A09F4"/>
    <w:rsid w:val="005A214C"/>
    <w:rsid w:val="005A5E87"/>
    <w:rsid w:val="005A6132"/>
    <w:rsid w:val="005A6EC7"/>
    <w:rsid w:val="005A7C42"/>
    <w:rsid w:val="005B0FA5"/>
    <w:rsid w:val="005B140E"/>
    <w:rsid w:val="005B1B18"/>
    <w:rsid w:val="005B31F0"/>
    <w:rsid w:val="005B435D"/>
    <w:rsid w:val="005B51F9"/>
    <w:rsid w:val="005B54A7"/>
    <w:rsid w:val="005B6C83"/>
    <w:rsid w:val="005B7B2A"/>
    <w:rsid w:val="005C0132"/>
    <w:rsid w:val="005C19C0"/>
    <w:rsid w:val="005C1E90"/>
    <w:rsid w:val="005C3C36"/>
    <w:rsid w:val="005C3FCE"/>
    <w:rsid w:val="005C7C00"/>
    <w:rsid w:val="005D1570"/>
    <w:rsid w:val="005D41AC"/>
    <w:rsid w:val="005D4CB2"/>
    <w:rsid w:val="005D66CE"/>
    <w:rsid w:val="005D6F76"/>
    <w:rsid w:val="005D7064"/>
    <w:rsid w:val="005D7495"/>
    <w:rsid w:val="005D7B66"/>
    <w:rsid w:val="005E2CEC"/>
    <w:rsid w:val="005E2E1B"/>
    <w:rsid w:val="005E3264"/>
    <w:rsid w:val="005E6B9F"/>
    <w:rsid w:val="005F0A93"/>
    <w:rsid w:val="005F106C"/>
    <w:rsid w:val="005F4323"/>
    <w:rsid w:val="005F5B2D"/>
    <w:rsid w:val="005F6AC5"/>
    <w:rsid w:val="006002F6"/>
    <w:rsid w:val="006017D2"/>
    <w:rsid w:val="006039A7"/>
    <w:rsid w:val="006052D5"/>
    <w:rsid w:val="00605892"/>
    <w:rsid w:val="00606AAB"/>
    <w:rsid w:val="006073A5"/>
    <w:rsid w:val="006107F1"/>
    <w:rsid w:val="00610FA1"/>
    <w:rsid w:val="006116D2"/>
    <w:rsid w:val="006146B1"/>
    <w:rsid w:val="00614B23"/>
    <w:rsid w:val="00616D0F"/>
    <w:rsid w:val="006225F3"/>
    <w:rsid w:val="00622A0A"/>
    <w:rsid w:val="00622A6E"/>
    <w:rsid w:val="006231C5"/>
    <w:rsid w:val="0062402E"/>
    <w:rsid w:val="00626570"/>
    <w:rsid w:val="00626C44"/>
    <w:rsid w:val="006317BC"/>
    <w:rsid w:val="00631B56"/>
    <w:rsid w:val="0063212B"/>
    <w:rsid w:val="00632E28"/>
    <w:rsid w:val="006338CC"/>
    <w:rsid w:val="00633A96"/>
    <w:rsid w:val="00634A9B"/>
    <w:rsid w:val="00634DB6"/>
    <w:rsid w:val="00635B6D"/>
    <w:rsid w:val="00637223"/>
    <w:rsid w:val="00637474"/>
    <w:rsid w:val="00637DB8"/>
    <w:rsid w:val="0064095D"/>
    <w:rsid w:val="00641BA3"/>
    <w:rsid w:val="00643318"/>
    <w:rsid w:val="0064482B"/>
    <w:rsid w:val="00644B00"/>
    <w:rsid w:val="00646504"/>
    <w:rsid w:val="006478E8"/>
    <w:rsid w:val="00650DF2"/>
    <w:rsid w:val="00651846"/>
    <w:rsid w:val="00652F41"/>
    <w:rsid w:val="00653D39"/>
    <w:rsid w:val="00653DA9"/>
    <w:rsid w:val="00654B11"/>
    <w:rsid w:val="00655200"/>
    <w:rsid w:val="00655DB8"/>
    <w:rsid w:val="0065783A"/>
    <w:rsid w:val="0066167D"/>
    <w:rsid w:val="006626C8"/>
    <w:rsid w:val="0066271A"/>
    <w:rsid w:val="00663C46"/>
    <w:rsid w:val="006648FE"/>
    <w:rsid w:val="00665161"/>
    <w:rsid w:val="006674B2"/>
    <w:rsid w:val="00671C4C"/>
    <w:rsid w:val="00671D93"/>
    <w:rsid w:val="006749D1"/>
    <w:rsid w:val="00675C9C"/>
    <w:rsid w:val="00676796"/>
    <w:rsid w:val="00677E73"/>
    <w:rsid w:val="00680B86"/>
    <w:rsid w:val="00681083"/>
    <w:rsid w:val="00681224"/>
    <w:rsid w:val="00681320"/>
    <w:rsid w:val="00681C0E"/>
    <w:rsid w:val="00682A27"/>
    <w:rsid w:val="00684517"/>
    <w:rsid w:val="00684E5A"/>
    <w:rsid w:val="006854F6"/>
    <w:rsid w:val="0068623A"/>
    <w:rsid w:val="00686280"/>
    <w:rsid w:val="006870E8"/>
    <w:rsid w:val="00690E37"/>
    <w:rsid w:val="0069204B"/>
    <w:rsid w:val="0069204E"/>
    <w:rsid w:val="00692ABF"/>
    <w:rsid w:val="00692BEC"/>
    <w:rsid w:val="00693943"/>
    <w:rsid w:val="00693E1B"/>
    <w:rsid w:val="00694678"/>
    <w:rsid w:val="006948D7"/>
    <w:rsid w:val="00694BED"/>
    <w:rsid w:val="00695EDF"/>
    <w:rsid w:val="00696515"/>
    <w:rsid w:val="00697F0D"/>
    <w:rsid w:val="006A1173"/>
    <w:rsid w:val="006A22CC"/>
    <w:rsid w:val="006A4E05"/>
    <w:rsid w:val="006A56B8"/>
    <w:rsid w:val="006A65D7"/>
    <w:rsid w:val="006A7248"/>
    <w:rsid w:val="006B0C6E"/>
    <w:rsid w:val="006B1099"/>
    <w:rsid w:val="006B15B8"/>
    <w:rsid w:val="006B2420"/>
    <w:rsid w:val="006B456C"/>
    <w:rsid w:val="006B62DD"/>
    <w:rsid w:val="006B77BB"/>
    <w:rsid w:val="006B77C0"/>
    <w:rsid w:val="006C3E9E"/>
    <w:rsid w:val="006C4CD0"/>
    <w:rsid w:val="006C55B0"/>
    <w:rsid w:val="006D0FB3"/>
    <w:rsid w:val="006D191D"/>
    <w:rsid w:val="006D6099"/>
    <w:rsid w:val="006D682E"/>
    <w:rsid w:val="006E0B0C"/>
    <w:rsid w:val="006E0F3C"/>
    <w:rsid w:val="006E14F4"/>
    <w:rsid w:val="006E16F6"/>
    <w:rsid w:val="006E3249"/>
    <w:rsid w:val="006E49F3"/>
    <w:rsid w:val="006E53CF"/>
    <w:rsid w:val="006F07DA"/>
    <w:rsid w:val="006F1609"/>
    <w:rsid w:val="006F177D"/>
    <w:rsid w:val="006F2E01"/>
    <w:rsid w:val="006F4364"/>
    <w:rsid w:val="006F5403"/>
    <w:rsid w:val="006F54A5"/>
    <w:rsid w:val="006F7E58"/>
    <w:rsid w:val="00703CA1"/>
    <w:rsid w:val="00703E5B"/>
    <w:rsid w:val="00704FD9"/>
    <w:rsid w:val="00706C67"/>
    <w:rsid w:val="0071019F"/>
    <w:rsid w:val="007105B3"/>
    <w:rsid w:val="00710B0C"/>
    <w:rsid w:val="0071365D"/>
    <w:rsid w:val="00714BFF"/>
    <w:rsid w:val="00716719"/>
    <w:rsid w:val="00716C87"/>
    <w:rsid w:val="0071730A"/>
    <w:rsid w:val="007210FA"/>
    <w:rsid w:val="00721298"/>
    <w:rsid w:val="007239DD"/>
    <w:rsid w:val="00723BD9"/>
    <w:rsid w:val="00725C9E"/>
    <w:rsid w:val="00727B64"/>
    <w:rsid w:val="007323E4"/>
    <w:rsid w:val="007323FE"/>
    <w:rsid w:val="00733853"/>
    <w:rsid w:val="00734002"/>
    <w:rsid w:val="00734008"/>
    <w:rsid w:val="00735B3C"/>
    <w:rsid w:val="00735CB8"/>
    <w:rsid w:val="00736545"/>
    <w:rsid w:val="007374C2"/>
    <w:rsid w:val="00741475"/>
    <w:rsid w:val="00746A57"/>
    <w:rsid w:val="00746B3D"/>
    <w:rsid w:val="00750A59"/>
    <w:rsid w:val="00751760"/>
    <w:rsid w:val="00752A0A"/>
    <w:rsid w:val="00754DB9"/>
    <w:rsid w:val="0075512E"/>
    <w:rsid w:val="00755611"/>
    <w:rsid w:val="00755AB9"/>
    <w:rsid w:val="00760007"/>
    <w:rsid w:val="007604AD"/>
    <w:rsid w:val="00760ACC"/>
    <w:rsid w:val="00762164"/>
    <w:rsid w:val="00763D05"/>
    <w:rsid w:val="00763F92"/>
    <w:rsid w:val="007651F8"/>
    <w:rsid w:val="007656D3"/>
    <w:rsid w:val="007662F6"/>
    <w:rsid w:val="0077071F"/>
    <w:rsid w:val="007753BF"/>
    <w:rsid w:val="00775965"/>
    <w:rsid w:val="00775966"/>
    <w:rsid w:val="00777046"/>
    <w:rsid w:val="00783A9A"/>
    <w:rsid w:val="0078594A"/>
    <w:rsid w:val="00785E93"/>
    <w:rsid w:val="00786297"/>
    <w:rsid w:val="00786712"/>
    <w:rsid w:val="00786810"/>
    <w:rsid w:val="00795352"/>
    <w:rsid w:val="007960AB"/>
    <w:rsid w:val="00796890"/>
    <w:rsid w:val="00796C86"/>
    <w:rsid w:val="007A03C3"/>
    <w:rsid w:val="007A0E18"/>
    <w:rsid w:val="007A0E24"/>
    <w:rsid w:val="007A1B14"/>
    <w:rsid w:val="007A2E89"/>
    <w:rsid w:val="007A331C"/>
    <w:rsid w:val="007A383A"/>
    <w:rsid w:val="007A4E4E"/>
    <w:rsid w:val="007A59F9"/>
    <w:rsid w:val="007B0444"/>
    <w:rsid w:val="007B0D76"/>
    <w:rsid w:val="007B22EA"/>
    <w:rsid w:val="007B2806"/>
    <w:rsid w:val="007B4F19"/>
    <w:rsid w:val="007B5074"/>
    <w:rsid w:val="007B5568"/>
    <w:rsid w:val="007B5D41"/>
    <w:rsid w:val="007B7534"/>
    <w:rsid w:val="007C27D7"/>
    <w:rsid w:val="007C3E27"/>
    <w:rsid w:val="007C4A03"/>
    <w:rsid w:val="007C660A"/>
    <w:rsid w:val="007C79B7"/>
    <w:rsid w:val="007D00CB"/>
    <w:rsid w:val="007D0515"/>
    <w:rsid w:val="007D23AA"/>
    <w:rsid w:val="007D2B57"/>
    <w:rsid w:val="007D2F58"/>
    <w:rsid w:val="007D332E"/>
    <w:rsid w:val="007D4980"/>
    <w:rsid w:val="007D5FEE"/>
    <w:rsid w:val="007D6736"/>
    <w:rsid w:val="007E2163"/>
    <w:rsid w:val="007E3BC1"/>
    <w:rsid w:val="007E5224"/>
    <w:rsid w:val="007E62AF"/>
    <w:rsid w:val="007E64D7"/>
    <w:rsid w:val="007E6AFC"/>
    <w:rsid w:val="007E6D60"/>
    <w:rsid w:val="007F0699"/>
    <w:rsid w:val="007F28AF"/>
    <w:rsid w:val="007F3D3D"/>
    <w:rsid w:val="007F63CD"/>
    <w:rsid w:val="007F7F07"/>
    <w:rsid w:val="008009E2"/>
    <w:rsid w:val="00801722"/>
    <w:rsid w:val="00803069"/>
    <w:rsid w:val="00803848"/>
    <w:rsid w:val="008042A6"/>
    <w:rsid w:val="008122CC"/>
    <w:rsid w:val="008132AB"/>
    <w:rsid w:val="008144C6"/>
    <w:rsid w:val="00814636"/>
    <w:rsid w:val="008166B8"/>
    <w:rsid w:val="008166BD"/>
    <w:rsid w:val="008172F6"/>
    <w:rsid w:val="00821680"/>
    <w:rsid w:val="00822645"/>
    <w:rsid w:val="00822B37"/>
    <w:rsid w:val="00822D3D"/>
    <w:rsid w:val="00824E4A"/>
    <w:rsid w:val="00826951"/>
    <w:rsid w:val="00826A0C"/>
    <w:rsid w:val="00826CAA"/>
    <w:rsid w:val="00827E3B"/>
    <w:rsid w:val="008307C4"/>
    <w:rsid w:val="008314F1"/>
    <w:rsid w:val="00831FEB"/>
    <w:rsid w:val="00834BA5"/>
    <w:rsid w:val="00835F3B"/>
    <w:rsid w:val="00836817"/>
    <w:rsid w:val="00836C80"/>
    <w:rsid w:val="00840CB5"/>
    <w:rsid w:val="00841106"/>
    <w:rsid w:val="00841BAE"/>
    <w:rsid w:val="008420C2"/>
    <w:rsid w:val="00843305"/>
    <w:rsid w:val="0084468A"/>
    <w:rsid w:val="00844C28"/>
    <w:rsid w:val="0084507C"/>
    <w:rsid w:val="00845572"/>
    <w:rsid w:val="008464B7"/>
    <w:rsid w:val="008528E2"/>
    <w:rsid w:val="008531A1"/>
    <w:rsid w:val="0085413A"/>
    <w:rsid w:val="00855971"/>
    <w:rsid w:val="00857D66"/>
    <w:rsid w:val="00857F7E"/>
    <w:rsid w:val="00860F68"/>
    <w:rsid w:val="00863ABE"/>
    <w:rsid w:val="00863B36"/>
    <w:rsid w:val="008657C7"/>
    <w:rsid w:val="00866910"/>
    <w:rsid w:val="00867278"/>
    <w:rsid w:val="0086734F"/>
    <w:rsid w:val="00867E7E"/>
    <w:rsid w:val="008702ED"/>
    <w:rsid w:val="0087295D"/>
    <w:rsid w:val="008734B3"/>
    <w:rsid w:val="00874594"/>
    <w:rsid w:val="00875767"/>
    <w:rsid w:val="00877C91"/>
    <w:rsid w:val="00877CF1"/>
    <w:rsid w:val="008807BC"/>
    <w:rsid w:val="00880AC4"/>
    <w:rsid w:val="008819F3"/>
    <w:rsid w:val="00885235"/>
    <w:rsid w:val="0088549D"/>
    <w:rsid w:val="0088674D"/>
    <w:rsid w:val="00886DCB"/>
    <w:rsid w:val="00887EFE"/>
    <w:rsid w:val="00891B34"/>
    <w:rsid w:val="008922EA"/>
    <w:rsid w:val="008930F7"/>
    <w:rsid w:val="0089412B"/>
    <w:rsid w:val="00894DFA"/>
    <w:rsid w:val="00895FD1"/>
    <w:rsid w:val="008A1AEE"/>
    <w:rsid w:val="008A25D8"/>
    <w:rsid w:val="008A46E8"/>
    <w:rsid w:val="008A4CB7"/>
    <w:rsid w:val="008A5370"/>
    <w:rsid w:val="008A560E"/>
    <w:rsid w:val="008A5641"/>
    <w:rsid w:val="008A7A87"/>
    <w:rsid w:val="008B0208"/>
    <w:rsid w:val="008B0C48"/>
    <w:rsid w:val="008B1251"/>
    <w:rsid w:val="008B2992"/>
    <w:rsid w:val="008B3BAA"/>
    <w:rsid w:val="008B5B68"/>
    <w:rsid w:val="008B6B5F"/>
    <w:rsid w:val="008B7372"/>
    <w:rsid w:val="008C307A"/>
    <w:rsid w:val="008C35D4"/>
    <w:rsid w:val="008C4321"/>
    <w:rsid w:val="008C5021"/>
    <w:rsid w:val="008C54FD"/>
    <w:rsid w:val="008C6E1B"/>
    <w:rsid w:val="008D12D3"/>
    <w:rsid w:val="008D4B93"/>
    <w:rsid w:val="008D72A9"/>
    <w:rsid w:val="008E0688"/>
    <w:rsid w:val="008E1918"/>
    <w:rsid w:val="008E2898"/>
    <w:rsid w:val="008E31F5"/>
    <w:rsid w:val="008E3209"/>
    <w:rsid w:val="008E47FB"/>
    <w:rsid w:val="008E4C99"/>
    <w:rsid w:val="008E53CD"/>
    <w:rsid w:val="008E56A9"/>
    <w:rsid w:val="008F1402"/>
    <w:rsid w:val="008F1C4C"/>
    <w:rsid w:val="008F372C"/>
    <w:rsid w:val="008F43FE"/>
    <w:rsid w:val="008F56A9"/>
    <w:rsid w:val="008F5CCC"/>
    <w:rsid w:val="008F6B39"/>
    <w:rsid w:val="00900673"/>
    <w:rsid w:val="009024EC"/>
    <w:rsid w:val="009028A2"/>
    <w:rsid w:val="00902E1C"/>
    <w:rsid w:val="00903092"/>
    <w:rsid w:val="00903ED6"/>
    <w:rsid w:val="009040C6"/>
    <w:rsid w:val="00904654"/>
    <w:rsid w:val="00905440"/>
    <w:rsid w:val="00906687"/>
    <w:rsid w:val="00906B8E"/>
    <w:rsid w:val="009074D4"/>
    <w:rsid w:val="00907E01"/>
    <w:rsid w:val="00911BF9"/>
    <w:rsid w:val="009127F1"/>
    <w:rsid w:val="00912D73"/>
    <w:rsid w:val="00912F3A"/>
    <w:rsid w:val="00916806"/>
    <w:rsid w:val="00920C67"/>
    <w:rsid w:val="00921437"/>
    <w:rsid w:val="009236AA"/>
    <w:rsid w:val="00924E0E"/>
    <w:rsid w:val="009254CB"/>
    <w:rsid w:val="00926114"/>
    <w:rsid w:val="00927302"/>
    <w:rsid w:val="009304EB"/>
    <w:rsid w:val="009312EC"/>
    <w:rsid w:val="009348AC"/>
    <w:rsid w:val="00936C61"/>
    <w:rsid w:val="00936D73"/>
    <w:rsid w:val="00936F47"/>
    <w:rsid w:val="00937CB6"/>
    <w:rsid w:val="00940911"/>
    <w:rsid w:val="0094181C"/>
    <w:rsid w:val="00942794"/>
    <w:rsid w:val="00942C3F"/>
    <w:rsid w:val="009445C7"/>
    <w:rsid w:val="00945ABC"/>
    <w:rsid w:val="0095260C"/>
    <w:rsid w:val="00952728"/>
    <w:rsid w:val="00952737"/>
    <w:rsid w:val="00952839"/>
    <w:rsid w:val="0095505D"/>
    <w:rsid w:val="00955E35"/>
    <w:rsid w:val="0095632B"/>
    <w:rsid w:val="00957276"/>
    <w:rsid w:val="00961D9D"/>
    <w:rsid w:val="0096232C"/>
    <w:rsid w:val="009635FA"/>
    <w:rsid w:val="00963E3C"/>
    <w:rsid w:val="00964C7B"/>
    <w:rsid w:val="009663A7"/>
    <w:rsid w:val="00966E48"/>
    <w:rsid w:val="00967A0D"/>
    <w:rsid w:val="00967CE5"/>
    <w:rsid w:val="00970910"/>
    <w:rsid w:val="00971214"/>
    <w:rsid w:val="00972B69"/>
    <w:rsid w:val="00973587"/>
    <w:rsid w:val="0097361C"/>
    <w:rsid w:val="009738B7"/>
    <w:rsid w:val="00973D1F"/>
    <w:rsid w:val="00974348"/>
    <w:rsid w:val="00974A9B"/>
    <w:rsid w:val="00980352"/>
    <w:rsid w:val="0098397C"/>
    <w:rsid w:val="00984605"/>
    <w:rsid w:val="00985C89"/>
    <w:rsid w:val="009906E8"/>
    <w:rsid w:val="00992A00"/>
    <w:rsid w:val="0099332F"/>
    <w:rsid w:val="00993CFC"/>
    <w:rsid w:val="00996391"/>
    <w:rsid w:val="009977F8"/>
    <w:rsid w:val="00997F97"/>
    <w:rsid w:val="009A02AF"/>
    <w:rsid w:val="009A0C2C"/>
    <w:rsid w:val="009A1350"/>
    <w:rsid w:val="009A2C93"/>
    <w:rsid w:val="009A3BF8"/>
    <w:rsid w:val="009A4997"/>
    <w:rsid w:val="009A56AE"/>
    <w:rsid w:val="009A603C"/>
    <w:rsid w:val="009A6C47"/>
    <w:rsid w:val="009A6F46"/>
    <w:rsid w:val="009A7626"/>
    <w:rsid w:val="009B0C64"/>
    <w:rsid w:val="009B1AC6"/>
    <w:rsid w:val="009B487D"/>
    <w:rsid w:val="009B50F7"/>
    <w:rsid w:val="009B6F3B"/>
    <w:rsid w:val="009B745F"/>
    <w:rsid w:val="009B7A76"/>
    <w:rsid w:val="009C02E6"/>
    <w:rsid w:val="009C1AB6"/>
    <w:rsid w:val="009C2022"/>
    <w:rsid w:val="009C2724"/>
    <w:rsid w:val="009C3344"/>
    <w:rsid w:val="009C3D30"/>
    <w:rsid w:val="009C5284"/>
    <w:rsid w:val="009C545A"/>
    <w:rsid w:val="009C68DA"/>
    <w:rsid w:val="009C7016"/>
    <w:rsid w:val="009D0190"/>
    <w:rsid w:val="009D0689"/>
    <w:rsid w:val="009D0E42"/>
    <w:rsid w:val="009D1543"/>
    <w:rsid w:val="009D1578"/>
    <w:rsid w:val="009D2553"/>
    <w:rsid w:val="009D2916"/>
    <w:rsid w:val="009D2A4F"/>
    <w:rsid w:val="009D2CB7"/>
    <w:rsid w:val="009D3A17"/>
    <w:rsid w:val="009D47B5"/>
    <w:rsid w:val="009D4A97"/>
    <w:rsid w:val="009D5AAC"/>
    <w:rsid w:val="009D67DC"/>
    <w:rsid w:val="009D700D"/>
    <w:rsid w:val="009E1B47"/>
    <w:rsid w:val="009E1C1C"/>
    <w:rsid w:val="009E22C4"/>
    <w:rsid w:val="009E3966"/>
    <w:rsid w:val="009E6F4F"/>
    <w:rsid w:val="009F1012"/>
    <w:rsid w:val="009F6721"/>
    <w:rsid w:val="009F727E"/>
    <w:rsid w:val="00A00934"/>
    <w:rsid w:val="00A01B2E"/>
    <w:rsid w:val="00A03B63"/>
    <w:rsid w:val="00A04CB5"/>
    <w:rsid w:val="00A052B6"/>
    <w:rsid w:val="00A062F8"/>
    <w:rsid w:val="00A07743"/>
    <w:rsid w:val="00A077B4"/>
    <w:rsid w:val="00A13E43"/>
    <w:rsid w:val="00A1456B"/>
    <w:rsid w:val="00A14D14"/>
    <w:rsid w:val="00A1764B"/>
    <w:rsid w:val="00A22A70"/>
    <w:rsid w:val="00A25CEF"/>
    <w:rsid w:val="00A264EF"/>
    <w:rsid w:val="00A32A01"/>
    <w:rsid w:val="00A32CD2"/>
    <w:rsid w:val="00A3384B"/>
    <w:rsid w:val="00A36AB4"/>
    <w:rsid w:val="00A36CBD"/>
    <w:rsid w:val="00A373AB"/>
    <w:rsid w:val="00A42664"/>
    <w:rsid w:val="00A4309E"/>
    <w:rsid w:val="00A43256"/>
    <w:rsid w:val="00A43B74"/>
    <w:rsid w:val="00A44B31"/>
    <w:rsid w:val="00A44BE8"/>
    <w:rsid w:val="00A44F32"/>
    <w:rsid w:val="00A4554D"/>
    <w:rsid w:val="00A4729F"/>
    <w:rsid w:val="00A50173"/>
    <w:rsid w:val="00A5158A"/>
    <w:rsid w:val="00A51831"/>
    <w:rsid w:val="00A5237B"/>
    <w:rsid w:val="00A53889"/>
    <w:rsid w:val="00A558B4"/>
    <w:rsid w:val="00A563FD"/>
    <w:rsid w:val="00A56B36"/>
    <w:rsid w:val="00A6220F"/>
    <w:rsid w:val="00A63499"/>
    <w:rsid w:val="00A651A3"/>
    <w:rsid w:val="00A656A1"/>
    <w:rsid w:val="00A66016"/>
    <w:rsid w:val="00A67D3F"/>
    <w:rsid w:val="00A67F43"/>
    <w:rsid w:val="00A70479"/>
    <w:rsid w:val="00A707D2"/>
    <w:rsid w:val="00A72017"/>
    <w:rsid w:val="00A73C01"/>
    <w:rsid w:val="00A74A7D"/>
    <w:rsid w:val="00A80FAC"/>
    <w:rsid w:val="00A81A37"/>
    <w:rsid w:val="00A82A56"/>
    <w:rsid w:val="00A82FB2"/>
    <w:rsid w:val="00A83360"/>
    <w:rsid w:val="00A838F5"/>
    <w:rsid w:val="00A839CF"/>
    <w:rsid w:val="00A839F6"/>
    <w:rsid w:val="00A856AD"/>
    <w:rsid w:val="00A86275"/>
    <w:rsid w:val="00A8747A"/>
    <w:rsid w:val="00A87D04"/>
    <w:rsid w:val="00A91800"/>
    <w:rsid w:val="00A955DC"/>
    <w:rsid w:val="00A95D2F"/>
    <w:rsid w:val="00AA0321"/>
    <w:rsid w:val="00AA2384"/>
    <w:rsid w:val="00AA34B2"/>
    <w:rsid w:val="00AA34DA"/>
    <w:rsid w:val="00AA3D7F"/>
    <w:rsid w:val="00AA5282"/>
    <w:rsid w:val="00AA7DE2"/>
    <w:rsid w:val="00AB42E5"/>
    <w:rsid w:val="00AB5BC9"/>
    <w:rsid w:val="00AC0E7A"/>
    <w:rsid w:val="00AC0EC8"/>
    <w:rsid w:val="00AC19D6"/>
    <w:rsid w:val="00AC227B"/>
    <w:rsid w:val="00AC256E"/>
    <w:rsid w:val="00AC2F27"/>
    <w:rsid w:val="00AC3731"/>
    <w:rsid w:val="00AC53E8"/>
    <w:rsid w:val="00AC57DC"/>
    <w:rsid w:val="00AC5DDC"/>
    <w:rsid w:val="00AC65F0"/>
    <w:rsid w:val="00AC670C"/>
    <w:rsid w:val="00AD01BB"/>
    <w:rsid w:val="00AD0538"/>
    <w:rsid w:val="00AD17AB"/>
    <w:rsid w:val="00AD25B8"/>
    <w:rsid w:val="00AD2B7B"/>
    <w:rsid w:val="00AD60D1"/>
    <w:rsid w:val="00AE01F0"/>
    <w:rsid w:val="00AE15E4"/>
    <w:rsid w:val="00AE383E"/>
    <w:rsid w:val="00AE38D8"/>
    <w:rsid w:val="00AE6CEA"/>
    <w:rsid w:val="00AE7B36"/>
    <w:rsid w:val="00AF1520"/>
    <w:rsid w:val="00AF1C65"/>
    <w:rsid w:val="00AF1D3C"/>
    <w:rsid w:val="00AF2099"/>
    <w:rsid w:val="00AF2C55"/>
    <w:rsid w:val="00AF34FC"/>
    <w:rsid w:val="00AF4124"/>
    <w:rsid w:val="00AF45C3"/>
    <w:rsid w:val="00AF486D"/>
    <w:rsid w:val="00AF5087"/>
    <w:rsid w:val="00AF548C"/>
    <w:rsid w:val="00AF57DF"/>
    <w:rsid w:val="00B00EC7"/>
    <w:rsid w:val="00B00F37"/>
    <w:rsid w:val="00B01916"/>
    <w:rsid w:val="00B046D2"/>
    <w:rsid w:val="00B068AC"/>
    <w:rsid w:val="00B076D2"/>
    <w:rsid w:val="00B10156"/>
    <w:rsid w:val="00B1209E"/>
    <w:rsid w:val="00B12928"/>
    <w:rsid w:val="00B142E1"/>
    <w:rsid w:val="00B152B0"/>
    <w:rsid w:val="00B153E1"/>
    <w:rsid w:val="00B156F1"/>
    <w:rsid w:val="00B157B4"/>
    <w:rsid w:val="00B16AC5"/>
    <w:rsid w:val="00B17577"/>
    <w:rsid w:val="00B2172F"/>
    <w:rsid w:val="00B25548"/>
    <w:rsid w:val="00B27A5F"/>
    <w:rsid w:val="00B27A64"/>
    <w:rsid w:val="00B313F3"/>
    <w:rsid w:val="00B31F45"/>
    <w:rsid w:val="00B320AC"/>
    <w:rsid w:val="00B33033"/>
    <w:rsid w:val="00B331E3"/>
    <w:rsid w:val="00B34B7C"/>
    <w:rsid w:val="00B35056"/>
    <w:rsid w:val="00B35298"/>
    <w:rsid w:val="00B35B77"/>
    <w:rsid w:val="00B36589"/>
    <w:rsid w:val="00B373B4"/>
    <w:rsid w:val="00B375D9"/>
    <w:rsid w:val="00B37840"/>
    <w:rsid w:val="00B40C02"/>
    <w:rsid w:val="00B4364E"/>
    <w:rsid w:val="00B45A1F"/>
    <w:rsid w:val="00B47996"/>
    <w:rsid w:val="00B50AE2"/>
    <w:rsid w:val="00B53E55"/>
    <w:rsid w:val="00B55487"/>
    <w:rsid w:val="00B55E51"/>
    <w:rsid w:val="00B55F05"/>
    <w:rsid w:val="00B561D8"/>
    <w:rsid w:val="00B5640B"/>
    <w:rsid w:val="00B607D9"/>
    <w:rsid w:val="00B6132C"/>
    <w:rsid w:val="00B62FF8"/>
    <w:rsid w:val="00B63E3D"/>
    <w:rsid w:val="00B642E2"/>
    <w:rsid w:val="00B67FC4"/>
    <w:rsid w:val="00B70B8F"/>
    <w:rsid w:val="00B727BC"/>
    <w:rsid w:val="00B73380"/>
    <w:rsid w:val="00B74432"/>
    <w:rsid w:val="00B74FF9"/>
    <w:rsid w:val="00B7673D"/>
    <w:rsid w:val="00B80110"/>
    <w:rsid w:val="00B80224"/>
    <w:rsid w:val="00B8222D"/>
    <w:rsid w:val="00B85CE8"/>
    <w:rsid w:val="00B90B5D"/>
    <w:rsid w:val="00B92231"/>
    <w:rsid w:val="00B955DB"/>
    <w:rsid w:val="00B95A20"/>
    <w:rsid w:val="00BA31B7"/>
    <w:rsid w:val="00BA330F"/>
    <w:rsid w:val="00BA38C0"/>
    <w:rsid w:val="00BA4341"/>
    <w:rsid w:val="00BA5162"/>
    <w:rsid w:val="00BA6180"/>
    <w:rsid w:val="00BA6F72"/>
    <w:rsid w:val="00BA7F34"/>
    <w:rsid w:val="00BB06C6"/>
    <w:rsid w:val="00BB0AC5"/>
    <w:rsid w:val="00BB112A"/>
    <w:rsid w:val="00BB2008"/>
    <w:rsid w:val="00BB3412"/>
    <w:rsid w:val="00BB668F"/>
    <w:rsid w:val="00BB78BF"/>
    <w:rsid w:val="00BC2685"/>
    <w:rsid w:val="00BC307A"/>
    <w:rsid w:val="00BC40F1"/>
    <w:rsid w:val="00BC62BF"/>
    <w:rsid w:val="00BC6848"/>
    <w:rsid w:val="00BD246F"/>
    <w:rsid w:val="00BD26FD"/>
    <w:rsid w:val="00BD3D71"/>
    <w:rsid w:val="00BD535B"/>
    <w:rsid w:val="00BD6BB5"/>
    <w:rsid w:val="00BE0C96"/>
    <w:rsid w:val="00BE0E48"/>
    <w:rsid w:val="00BE16CE"/>
    <w:rsid w:val="00BE19C7"/>
    <w:rsid w:val="00BE236C"/>
    <w:rsid w:val="00BE43E4"/>
    <w:rsid w:val="00BE501B"/>
    <w:rsid w:val="00BE7815"/>
    <w:rsid w:val="00BE78D6"/>
    <w:rsid w:val="00BF17FD"/>
    <w:rsid w:val="00BF1E4C"/>
    <w:rsid w:val="00BF3144"/>
    <w:rsid w:val="00BF3396"/>
    <w:rsid w:val="00BF3CAB"/>
    <w:rsid w:val="00BF4D96"/>
    <w:rsid w:val="00BF54C0"/>
    <w:rsid w:val="00BF59F2"/>
    <w:rsid w:val="00BF5BA9"/>
    <w:rsid w:val="00BF60D1"/>
    <w:rsid w:val="00C00568"/>
    <w:rsid w:val="00C00F23"/>
    <w:rsid w:val="00C01333"/>
    <w:rsid w:val="00C0354F"/>
    <w:rsid w:val="00C0697D"/>
    <w:rsid w:val="00C11A2D"/>
    <w:rsid w:val="00C13419"/>
    <w:rsid w:val="00C13DA5"/>
    <w:rsid w:val="00C14799"/>
    <w:rsid w:val="00C14867"/>
    <w:rsid w:val="00C14E98"/>
    <w:rsid w:val="00C150E3"/>
    <w:rsid w:val="00C152C6"/>
    <w:rsid w:val="00C16052"/>
    <w:rsid w:val="00C1796D"/>
    <w:rsid w:val="00C21355"/>
    <w:rsid w:val="00C21B54"/>
    <w:rsid w:val="00C22423"/>
    <w:rsid w:val="00C229B7"/>
    <w:rsid w:val="00C22F38"/>
    <w:rsid w:val="00C238EC"/>
    <w:rsid w:val="00C24BB4"/>
    <w:rsid w:val="00C26A03"/>
    <w:rsid w:val="00C27543"/>
    <w:rsid w:val="00C27FD9"/>
    <w:rsid w:val="00C31AC9"/>
    <w:rsid w:val="00C32F14"/>
    <w:rsid w:val="00C3345D"/>
    <w:rsid w:val="00C3353D"/>
    <w:rsid w:val="00C35968"/>
    <w:rsid w:val="00C36057"/>
    <w:rsid w:val="00C36DAE"/>
    <w:rsid w:val="00C40466"/>
    <w:rsid w:val="00C40540"/>
    <w:rsid w:val="00C41047"/>
    <w:rsid w:val="00C410C4"/>
    <w:rsid w:val="00C41A55"/>
    <w:rsid w:val="00C43258"/>
    <w:rsid w:val="00C46BB0"/>
    <w:rsid w:val="00C475E1"/>
    <w:rsid w:val="00C50296"/>
    <w:rsid w:val="00C510D8"/>
    <w:rsid w:val="00C52602"/>
    <w:rsid w:val="00C536FD"/>
    <w:rsid w:val="00C561BC"/>
    <w:rsid w:val="00C57F32"/>
    <w:rsid w:val="00C6523B"/>
    <w:rsid w:val="00C702FE"/>
    <w:rsid w:val="00C70640"/>
    <w:rsid w:val="00C70A54"/>
    <w:rsid w:val="00C7177D"/>
    <w:rsid w:val="00C744D6"/>
    <w:rsid w:val="00C7510C"/>
    <w:rsid w:val="00C76AF9"/>
    <w:rsid w:val="00C80047"/>
    <w:rsid w:val="00C808BE"/>
    <w:rsid w:val="00C80B7E"/>
    <w:rsid w:val="00C81AB9"/>
    <w:rsid w:val="00C81B97"/>
    <w:rsid w:val="00C8269A"/>
    <w:rsid w:val="00C8360B"/>
    <w:rsid w:val="00C84E1B"/>
    <w:rsid w:val="00C861C5"/>
    <w:rsid w:val="00C86F70"/>
    <w:rsid w:val="00C903C0"/>
    <w:rsid w:val="00C90A03"/>
    <w:rsid w:val="00C920C7"/>
    <w:rsid w:val="00C93005"/>
    <w:rsid w:val="00C96E27"/>
    <w:rsid w:val="00CA1026"/>
    <w:rsid w:val="00CA12F2"/>
    <w:rsid w:val="00CA2170"/>
    <w:rsid w:val="00CA3548"/>
    <w:rsid w:val="00CA424E"/>
    <w:rsid w:val="00CA4475"/>
    <w:rsid w:val="00CA4B2D"/>
    <w:rsid w:val="00CA4D08"/>
    <w:rsid w:val="00CB3FFA"/>
    <w:rsid w:val="00CB5013"/>
    <w:rsid w:val="00CB509B"/>
    <w:rsid w:val="00CB63DB"/>
    <w:rsid w:val="00CB6D4A"/>
    <w:rsid w:val="00CB7CC7"/>
    <w:rsid w:val="00CB7F57"/>
    <w:rsid w:val="00CC0482"/>
    <w:rsid w:val="00CC0DA3"/>
    <w:rsid w:val="00CC31C1"/>
    <w:rsid w:val="00CC443C"/>
    <w:rsid w:val="00CC6A36"/>
    <w:rsid w:val="00CD33BA"/>
    <w:rsid w:val="00CD50F7"/>
    <w:rsid w:val="00CE1C75"/>
    <w:rsid w:val="00CE5C26"/>
    <w:rsid w:val="00CE5EC3"/>
    <w:rsid w:val="00CE6CD6"/>
    <w:rsid w:val="00CE7543"/>
    <w:rsid w:val="00CE7CE0"/>
    <w:rsid w:val="00CF0942"/>
    <w:rsid w:val="00CF14BF"/>
    <w:rsid w:val="00CF1E75"/>
    <w:rsid w:val="00CF2AC8"/>
    <w:rsid w:val="00CF2EDD"/>
    <w:rsid w:val="00CF7405"/>
    <w:rsid w:val="00D00051"/>
    <w:rsid w:val="00D015E7"/>
    <w:rsid w:val="00D01823"/>
    <w:rsid w:val="00D039C7"/>
    <w:rsid w:val="00D05F59"/>
    <w:rsid w:val="00D0726D"/>
    <w:rsid w:val="00D07706"/>
    <w:rsid w:val="00D101BC"/>
    <w:rsid w:val="00D10CC8"/>
    <w:rsid w:val="00D13F3F"/>
    <w:rsid w:val="00D13F4C"/>
    <w:rsid w:val="00D14D45"/>
    <w:rsid w:val="00D14EED"/>
    <w:rsid w:val="00D16450"/>
    <w:rsid w:val="00D17684"/>
    <w:rsid w:val="00D17E18"/>
    <w:rsid w:val="00D20A22"/>
    <w:rsid w:val="00D20E59"/>
    <w:rsid w:val="00D21344"/>
    <w:rsid w:val="00D22105"/>
    <w:rsid w:val="00D22944"/>
    <w:rsid w:val="00D23ACF"/>
    <w:rsid w:val="00D23B03"/>
    <w:rsid w:val="00D23E93"/>
    <w:rsid w:val="00D27647"/>
    <w:rsid w:val="00D278D6"/>
    <w:rsid w:val="00D302C2"/>
    <w:rsid w:val="00D30A31"/>
    <w:rsid w:val="00D327B2"/>
    <w:rsid w:val="00D33AA5"/>
    <w:rsid w:val="00D3430B"/>
    <w:rsid w:val="00D35DFA"/>
    <w:rsid w:val="00D37111"/>
    <w:rsid w:val="00D377A9"/>
    <w:rsid w:val="00D40CD4"/>
    <w:rsid w:val="00D417D2"/>
    <w:rsid w:val="00D43333"/>
    <w:rsid w:val="00D4402E"/>
    <w:rsid w:val="00D44AF8"/>
    <w:rsid w:val="00D515F5"/>
    <w:rsid w:val="00D5648C"/>
    <w:rsid w:val="00D57394"/>
    <w:rsid w:val="00D573C3"/>
    <w:rsid w:val="00D5799C"/>
    <w:rsid w:val="00D60017"/>
    <w:rsid w:val="00D61C12"/>
    <w:rsid w:val="00D632BB"/>
    <w:rsid w:val="00D664D5"/>
    <w:rsid w:val="00D72E56"/>
    <w:rsid w:val="00D740BD"/>
    <w:rsid w:val="00D74419"/>
    <w:rsid w:val="00D74EBA"/>
    <w:rsid w:val="00D75BA1"/>
    <w:rsid w:val="00D76E50"/>
    <w:rsid w:val="00D773F4"/>
    <w:rsid w:val="00D820C9"/>
    <w:rsid w:val="00D82217"/>
    <w:rsid w:val="00D83F7E"/>
    <w:rsid w:val="00D85B2A"/>
    <w:rsid w:val="00D85C53"/>
    <w:rsid w:val="00D87757"/>
    <w:rsid w:val="00D907D8"/>
    <w:rsid w:val="00D91AF6"/>
    <w:rsid w:val="00D9277E"/>
    <w:rsid w:val="00D92796"/>
    <w:rsid w:val="00D92F44"/>
    <w:rsid w:val="00D93530"/>
    <w:rsid w:val="00D9486F"/>
    <w:rsid w:val="00D952DD"/>
    <w:rsid w:val="00D95577"/>
    <w:rsid w:val="00DA6980"/>
    <w:rsid w:val="00DA71CD"/>
    <w:rsid w:val="00DB0875"/>
    <w:rsid w:val="00DB1BF0"/>
    <w:rsid w:val="00DB2881"/>
    <w:rsid w:val="00DC0048"/>
    <w:rsid w:val="00DC1C72"/>
    <w:rsid w:val="00DC2874"/>
    <w:rsid w:val="00DC2A8C"/>
    <w:rsid w:val="00DC3347"/>
    <w:rsid w:val="00DC34FD"/>
    <w:rsid w:val="00DC3F1B"/>
    <w:rsid w:val="00DC5552"/>
    <w:rsid w:val="00DC6491"/>
    <w:rsid w:val="00DD02E5"/>
    <w:rsid w:val="00DD1308"/>
    <w:rsid w:val="00DD3013"/>
    <w:rsid w:val="00DD354C"/>
    <w:rsid w:val="00DD577F"/>
    <w:rsid w:val="00DD57CB"/>
    <w:rsid w:val="00DD6BE2"/>
    <w:rsid w:val="00DD732E"/>
    <w:rsid w:val="00DD7351"/>
    <w:rsid w:val="00DE1E13"/>
    <w:rsid w:val="00DE2B93"/>
    <w:rsid w:val="00DE3296"/>
    <w:rsid w:val="00DE4889"/>
    <w:rsid w:val="00DE59DD"/>
    <w:rsid w:val="00DE681B"/>
    <w:rsid w:val="00DE68FD"/>
    <w:rsid w:val="00DE6A61"/>
    <w:rsid w:val="00DE6BFB"/>
    <w:rsid w:val="00DF1188"/>
    <w:rsid w:val="00DF2808"/>
    <w:rsid w:val="00DF3451"/>
    <w:rsid w:val="00DF55ED"/>
    <w:rsid w:val="00DF579C"/>
    <w:rsid w:val="00DF57C5"/>
    <w:rsid w:val="00DF5B8C"/>
    <w:rsid w:val="00DF66E1"/>
    <w:rsid w:val="00DF6B2D"/>
    <w:rsid w:val="00DF73CB"/>
    <w:rsid w:val="00DF79E8"/>
    <w:rsid w:val="00E01A73"/>
    <w:rsid w:val="00E022B9"/>
    <w:rsid w:val="00E0280B"/>
    <w:rsid w:val="00E03355"/>
    <w:rsid w:val="00E03ED2"/>
    <w:rsid w:val="00E05D7B"/>
    <w:rsid w:val="00E06EF0"/>
    <w:rsid w:val="00E07856"/>
    <w:rsid w:val="00E11A28"/>
    <w:rsid w:val="00E11CB0"/>
    <w:rsid w:val="00E12D1C"/>
    <w:rsid w:val="00E144F7"/>
    <w:rsid w:val="00E14564"/>
    <w:rsid w:val="00E148AB"/>
    <w:rsid w:val="00E149CF"/>
    <w:rsid w:val="00E14DCF"/>
    <w:rsid w:val="00E15BF3"/>
    <w:rsid w:val="00E1745F"/>
    <w:rsid w:val="00E20042"/>
    <w:rsid w:val="00E20256"/>
    <w:rsid w:val="00E204A6"/>
    <w:rsid w:val="00E22D00"/>
    <w:rsid w:val="00E2431E"/>
    <w:rsid w:val="00E24453"/>
    <w:rsid w:val="00E2471A"/>
    <w:rsid w:val="00E256CA"/>
    <w:rsid w:val="00E2669E"/>
    <w:rsid w:val="00E278CE"/>
    <w:rsid w:val="00E31295"/>
    <w:rsid w:val="00E315ED"/>
    <w:rsid w:val="00E326EA"/>
    <w:rsid w:val="00E332D3"/>
    <w:rsid w:val="00E33B83"/>
    <w:rsid w:val="00E345FC"/>
    <w:rsid w:val="00E34A8C"/>
    <w:rsid w:val="00E35386"/>
    <w:rsid w:val="00E372C0"/>
    <w:rsid w:val="00E378EC"/>
    <w:rsid w:val="00E41E7B"/>
    <w:rsid w:val="00E4240E"/>
    <w:rsid w:val="00E42EE6"/>
    <w:rsid w:val="00E436D8"/>
    <w:rsid w:val="00E43AC3"/>
    <w:rsid w:val="00E4435E"/>
    <w:rsid w:val="00E45343"/>
    <w:rsid w:val="00E45A67"/>
    <w:rsid w:val="00E45D1C"/>
    <w:rsid w:val="00E4610D"/>
    <w:rsid w:val="00E46375"/>
    <w:rsid w:val="00E475E5"/>
    <w:rsid w:val="00E4798F"/>
    <w:rsid w:val="00E538DE"/>
    <w:rsid w:val="00E62D16"/>
    <w:rsid w:val="00E6356B"/>
    <w:rsid w:val="00E63D27"/>
    <w:rsid w:val="00E64FD9"/>
    <w:rsid w:val="00E665A7"/>
    <w:rsid w:val="00E6697A"/>
    <w:rsid w:val="00E723D7"/>
    <w:rsid w:val="00E72636"/>
    <w:rsid w:val="00E7279D"/>
    <w:rsid w:val="00E74FF9"/>
    <w:rsid w:val="00E7598A"/>
    <w:rsid w:val="00E8274C"/>
    <w:rsid w:val="00E852C6"/>
    <w:rsid w:val="00E85674"/>
    <w:rsid w:val="00E85CB9"/>
    <w:rsid w:val="00E862C1"/>
    <w:rsid w:val="00E86931"/>
    <w:rsid w:val="00E87FD6"/>
    <w:rsid w:val="00E90673"/>
    <w:rsid w:val="00E91E96"/>
    <w:rsid w:val="00E92CDB"/>
    <w:rsid w:val="00E92F70"/>
    <w:rsid w:val="00E93911"/>
    <w:rsid w:val="00E95AD4"/>
    <w:rsid w:val="00E95E0C"/>
    <w:rsid w:val="00E95E0F"/>
    <w:rsid w:val="00E96188"/>
    <w:rsid w:val="00E9651D"/>
    <w:rsid w:val="00E97559"/>
    <w:rsid w:val="00EA04D6"/>
    <w:rsid w:val="00EA20D8"/>
    <w:rsid w:val="00EA23D1"/>
    <w:rsid w:val="00EA250E"/>
    <w:rsid w:val="00EA2944"/>
    <w:rsid w:val="00EA491D"/>
    <w:rsid w:val="00EA4A9E"/>
    <w:rsid w:val="00EA4D52"/>
    <w:rsid w:val="00EA64E6"/>
    <w:rsid w:val="00EA6646"/>
    <w:rsid w:val="00EB02E0"/>
    <w:rsid w:val="00EB27D2"/>
    <w:rsid w:val="00EB4015"/>
    <w:rsid w:val="00EB45AC"/>
    <w:rsid w:val="00EB5258"/>
    <w:rsid w:val="00EB59EC"/>
    <w:rsid w:val="00EB6030"/>
    <w:rsid w:val="00EB67CF"/>
    <w:rsid w:val="00EB70C0"/>
    <w:rsid w:val="00EC11CF"/>
    <w:rsid w:val="00EC13FF"/>
    <w:rsid w:val="00EC1F70"/>
    <w:rsid w:val="00EC45D0"/>
    <w:rsid w:val="00EC751E"/>
    <w:rsid w:val="00ED01E0"/>
    <w:rsid w:val="00ED282C"/>
    <w:rsid w:val="00ED4ADF"/>
    <w:rsid w:val="00ED60F6"/>
    <w:rsid w:val="00ED6A50"/>
    <w:rsid w:val="00EE01AB"/>
    <w:rsid w:val="00EE15C2"/>
    <w:rsid w:val="00EE261D"/>
    <w:rsid w:val="00EE266C"/>
    <w:rsid w:val="00EE2EB1"/>
    <w:rsid w:val="00EE62D4"/>
    <w:rsid w:val="00EE655F"/>
    <w:rsid w:val="00EE6F5E"/>
    <w:rsid w:val="00EE7B40"/>
    <w:rsid w:val="00EE7C2A"/>
    <w:rsid w:val="00EE7E50"/>
    <w:rsid w:val="00EF222F"/>
    <w:rsid w:val="00EF4C5D"/>
    <w:rsid w:val="00EF5BC2"/>
    <w:rsid w:val="00EF5BCB"/>
    <w:rsid w:val="00EF6EF2"/>
    <w:rsid w:val="00EF7728"/>
    <w:rsid w:val="00F0033E"/>
    <w:rsid w:val="00F01019"/>
    <w:rsid w:val="00F0183B"/>
    <w:rsid w:val="00F02BFE"/>
    <w:rsid w:val="00F03D37"/>
    <w:rsid w:val="00F078BB"/>
    <w:rsid w:val="00F100D5"/>
    <w:rsid w:val="00F111F2"/>
    <w:rsid w:val="00F12D5E"/>
    <w:rsid w:val="00F15626"/>
    <w:rsid w:val="00F15947"/>
    <w:rsid w:val="00F15FDB"/>
    <w:rsid w:val="00F163F7"/>
    <w:rsid w:val="00F16A60"/>
    <w:rsid w:val="00F17502"/>
    <w:rsid w:val="00F20F97"/>
    <w:rsid w:val="00F22975"/>
    <w:rsid w:val="00F22B06"/>
    <w:rsid w:val="00F23A9C"/>
    <w:rsid w:val="00F26109"/>
    <w:rsid w:val="00F308ED"/>
    <w:rsid w:val="00F320E9"/>
    <w:rsid w:val="00F32514"/>
    <w:rsid w:val="00F32A5A"/>
    <w:rsid w:val="00F343CB"/>
    <w:rsid w:val="00F365FC"/>
    <w:rsid w:val="00F3709C"/>
    <w:rsid w:val="00F37FC7"/>
    <w:rsid w:val="00F403B2"/>
    <w:rsid w:val="00F426DF"/>
    <w:rsid w:val="00F42A8D"/>
    <w:rsid w:val="00F42B12"/>
    <w:rsid w:val="00F4306B"/>
    <w:rsid w:val="00F452DF"/>
    <w:rsid w:val="00F45AD1"/>
    <w:rsid w:val="00F46249"/>
    <w:rsid w:val="00F4660C"/>
    <w:rsid w:val="00F46ED7"/>
    <w:rsid w:val="00F4710B"/>
    <w:rsid w:val="00F4720C"/>
    <w:rsid w:val="00F50960"/>
    <w:rsid w:val="00F5244A"/>
    <w:rsid w:val="00F5377D"/>
    <w:rsid w:val="00F57729"/>
    <w:rsid w:val="00F6204F"/>
    <w:rsid w:val="00F642D2"/>
    <w:rsid w:val="00F6461D"/>
    <w:rsid w:val="00F64D73"/>
    <w:rsid w:val="00F655F7"/>
    <w:rsid w:val="00F71C71"/>
    <w:rsid w:val="00F71F10"/>
    <w:rsid w:val="00F72A01"/>
    <w:rsid w:val="00F75A27"/>
    <w:rsid w:val="00F76ED2"/>
    <w:rsid w:val="00F76F15"/>
    <w:rsid w:val="00F77537"/>
    <w:rsid w:val="00F8376F"/>
    <w:rsid w:val="00F83CF5"/>
    <w:rsid w:val="00F8572A"/>
    <w:rsid w:val="00F86AFF"/>
    <w:rsid w:val="00F86C4D"/>
    <w:rsid w:val="00F9043C"/>
    <w:rsid w:val="00F91732"/>
    <w:rsid w:val="00F91F6C"/>
    <w:rsid w:val="00F91F8C"/>
    <w:rsid w:val="00F924D7"/>
    <w:rsid w:val="00F930F2"/>
    <w:rsid w:val="00F934E6"/>
    <w:rsid w:val="00F941EA"/>
    <w:rsid w:val="00F94A92"/>
    <w:rsid w:val="00F94C90"/>
    <w:rsid w:val="00F950D4"/>
    <w:rsid w:val="00F95B61"/>
    <w:rsid w:val="00F96B41"/>
    <w:rsid w:val="00F96FA6"/>
    <w:rsid w:val="00FA04B0"/>
    <w:rsid w:val="00FA1863"/>
    <w:rsid w:val="00FA2094"/>
    <w:rsid w:val="00FA2666"/>
    <w:rsid w:val="00FA33EB"/>
    <w:rsid w:val="00FA486E"/>
    <w:rsid w:val="00FA4B0E"/>
    <w:rsid w:val="00FA4DB4"/>
    <w:rsid w:val="00FA687F"/>
    <w:rsid w:val="00FA736A"/>
    <w:rsid w:val="00FB0130"/>
    <w:rsid w:val="00FB125C"/>
    <w:rsid w:val="00FB2015"/>
    <w:rsid w:val="00FB42C5"/>
    <w:rsid w:val="00FB51A4"/>
    <w:rsid w:val="00FB759E"/>
    <w:rsid w:val="00FB787A"/>
    <w:rsid w:val="00FB7A76"/>
    <w:rsid w:val="00FB7AB0"/>
    <w:rsid w:val="00FC08AF"/>
    <w:rsid w:val="00FC13C2"/>
    <w:rsid w:val="00FC1ED2"/>
    <w:rsid w:val="00FC2DEE"/>
    <w:rsid w:val="00FC4D33"/>
    <w:rsid w:val="00FD21C0"/>
    <w:rsid w:val="00FD2385"/>
    <w:rsid w:val="00FD3A69"/>
    <w:rsid w:val="00FD4396"/>
    <w:rsid w:val="00FD4ECD"/>
    <w:rsid w:val="00FD7BA7"/>
    <w:rsid w:val="00FE08C2"/>
    <w:rsid w:val="00FE3E08"/>
    <w:rsid w:val="00FE5064"/>
    <w:rsid w:val="00FE529A"/>
    <w:rsid w:val="00FE5DFA"/>
    <w:rsid w:val="00FE6089"/>
    <w:rsid w:val="00FE62E4"/>
    <w:rsid w:val="00FE7B73"/>
    <w:rsid w:val="00FF2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3E3CC-DDE1-42FC-B8DE-67836466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B2"/>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F45AD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F45AD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3A0D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2C77"/>
    <w:rPr>
      <w:color w:val="0000FF"/>
      <w:u w:val="single"/>
    </w:rPr>
  </w:style>
  <w:style w:type="paragraph" w:styleId="NormalWeb">
    <w:name w:val="Normal (Web)"/>
    <w:basedOn w:val="Normal"/>
    <w:uiPriority w:val="99"/>
    <w:unhideWhenUsed/>
    <w:rsid w:val="00532C77"/>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532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C77"/>
    <w:rPr>
      <w:rFonts w:ascii="Calibri" w:eastAsia="Calibri" w:hAnsi="Calibri" w:cs="Times New Roman"/>
    </w:rPr>
  </w:style>
  <w:style w:type="paragraph" w:customStyle="1" w:styleId="m2541119391116481327gmail-western">
    <w:name w:val="m_2541119391116481327gmail-western"/>
    <w:basedOn w:val="Normal"/>
    <w:rsid w:val="00532C77"/>
    <w:pPr>
      <w:spacing w:before="100" w:beforeAutospacing="1" w:after="100" w:afterAutospacing="1" w:line="240" w:lineRule="auto"/>
    </w:pPr>
    <w:rPr>
      <w:rFonts w:eastAsiaTheme="minorHAnsi" w:cs="Calibri"/>
      <w:lang w:eastAsia="en-GB"/>
    </w:rPr>
  </w:style>
  <w:style w:type="paragraph" w:styleId="ListParagraph">
    <w:name w:val="List Paragraph"/>
    <w:basedOn w:val="Normal"/>
    <w:uiPriority w:val="34"/>
    <w:qFormat/>
    <w:rsid w:val="00532C77"/>
    <w:pPr>
      <w:spacing w:after="0" w:line="240" w:lineRule="auto"/>
      <w:ind w:left="720"/>
    </w:pPr>
    <w:rPr>
      <w:rFonts w:ascii="Times New Roman" w:eastAsiaTheme="minorHAnsi" w:hAnsi="Times New Roman"/>
      <w:sz w:val="24"/>
      <w:szCs w:val="24"/>
      <w:lang w:eastAsia="en-GB"/>
    </w:rPr>
  </w:style>
  <w:style w:type="character" w:customStyle="1" w:styleId="HeaderChar">
    <w:name w:val="Header Char"/>
    <w:basedOn w:val="DefaultParagraphFont"/>
    <w:link w:val="Header"/>
    <w:uiPriority w:val="99"/>
    <w:rsid w:val="00532C77"/>
  </w:style>
  <w:style w:type="paragraph" w:styleId="Header">
    <w:name w:val="header"/>
    <w:basedOn w:val="Normal"/>
    <w:link w:val="HeaderChar"/>
    <w:uiPriority w:val="99"/>
    <w:unhideWhenUsed/>
    <w:rsid w:val="00532C77"/>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532C77"/>
    <w:rPr>
      <w:rFonts w:ascii="Calibri" w:eastAsia="Calibri" w:hAnsi="Calibri" w:cs="Times New Roman"/>
    </w:rPr>
  </w:style>
  <w:style w:type="character" w:styleId="FollowedHyperlink">
    <w:name w:val="FollowedHyperlink"/>
    <w:basedOn w:val="DefaultParagraphFont"/>
    <w:uiPriority w:val="99"/>
    <w:semiHidden/>
    <w:unhideWhenUsed/>
    <w:rsid w:val="00ED60F6"/>
    <w:rPr>
      <w:color w:val="954F72" w:themeColor="followedHyperlink"/>
      <w:u w:val="single"/>
    </w:rPr>
  </w:style>
  <w:style w:type="character" w:customStyle="1" w:styleId="UnresolvedMention1">
    <w:name w:val="Unresolved Mention1"/>
    <w:basedOn w:val="DefaultParagraphFont"/>
    <w:uiPriority w:val="99"/>
    <w:semiHidden/>
    <w:unhideWhenUsed/>
    <w:rsid w:val="00900673"/>
    <w:rPr>
      <w:color w:val="605E5C"/>
      <w:shd w:val="clear" w:color="auto" w:fill="E1DFDD"/>
    </w:rPr>
  </w:style>
  <w:style w:type="paragraph" w:customStyle="1" w:styleId="govuk-body">
    <w:name w:val="govuk-body"/>
    <w:basedOn w:val="Normal"/>
    <w:rsid w:val="007F63C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96391"/>
    <w:rPr>
      <w:b/>
      <w:bCs/>
    </w:rPr>
  </w:style>
  <w:style w:type="character" w:customStyle="1" w:styleId="Heading1Char">
    <w:name w:val="Heading 1 Char"/>
    <w:basedOn w:val="DefaultParagraphFont"/>
    <w:link w:val="Heading1"/>
    <w:uiPriority w:val="9"/>
    <w:rsid w:val="00F45AD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5AD1"/>
    <w:rPr>
      <w:rFonts w:ascii="Times New Roman" w:eastAsia="Times New Roman" w:hAnsi="Times New Roman" w:cs="Times New Roman"/>
      <w:b/>
      <w:bCs/>
      <w:sz w:val="36"/>
      <w:szCs w:val="36"/>
      <w:lang w:eastAsia="en-GB"/>
    </w:rPr>
  </w:style>
  <w:style w:type="paragraph" w:customStyle="1" w:styleId="lead">
    <w:name w:val="lead"/>
    <w:basedOn w:val="Normal"/>
    <w:rsid w:val="00F45AD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A4D52"/>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385C2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85C21"/>
    <w:rPr>
      <w:rFonts w:ascii="Calibri" w:hAnsi="Calibri"/>
      <w:szCs w:val="21"/>
    </w:rPr>
  </w:style>
  <w:style w:type="character" w:customStyle="1" w:styleId="UnresolvedMention2">
    <w:name w:val="Unresolved Mention2"/>
    <w:basedOn w:val="DefaultParagraphFont"/>
    <w:uiPriority w:val="99"/>
    <w:semiHidden/>
    <w:unhideWhenUsed/>
    <w:rsid w:val="001B05A0"/>
    <w:rPr>
      <w:color w:val="605E5C"/>
      <w:shd w:val="clear" w:color="auto" w:fill="E1DFDD"/>
    </w:rPr>
  </w:style>
  <w:style w:type="character" w:customStyle="1" w:styleId="UnresolvedMention3">
    <w:name w:val="Unresolved Mention3"/>
    <w:basedOn w:val="DefaultParagraphFont"/>
    <w:uiPriority w:val="99"/>
    <w:semiHidden/>
    <w:unhideWhenUsed/>
    <w:rsid w:val="00637223"/>
    <w:rPr>
      <w:color w:val="605E5C"/>
      <w:shd w:val="clear" w:color="auto" w:fill="E1DFDD"/>
    </w:rPr>
  </w:style>
  <w:style w:type="character" w:customStyle="1" w:styleId="UnresolvedMention4">
    <w:name w:val="Unresolved Mention4"/>
    <w:basedOn w:val="DefaultParagraphFont"/>
    <w:uiPriority w:val="99"/>
    <w:semiHidden/>
    <w:unhideWhenUsed/>
    <w:rsid w:val="00F403B2"/>
    <w:rPr>
      <w:color w:val="605E5C"/>
      <w:shd w:val="clear" w:color="auto" w:fill="E1DFDD"/>
    </w:rPr>
  </w:style>
  <w:style w:type="paragraph" w:styleId="BodyText">
    <w:name w:val="Body Text"/>
    <w:basedOn w:val="Normal"/>
    <w:link w:val="BodyTextChar"/>
    <w:rsid w:val="00CA12F2"/>
    <w:pPr>
      <w:suppressAutoHyphens/>
      <w:spacing w:after="140" w:line="288" w:lineRule="auto"/>
    </w:pPr>
    <w:rPr>
      <w:rFonts w:ascii="Liberation Serif" w:eastAsia="WenQuanYi Micro Hei" w:hAnsi="Liberation Serif" w:cs="Lohit Devanagari"/>
      <w:kern w:val="1"/>
      <w:sz w:val="24"/>
      <w:szCs w:val="24"/>
      <w:lang w:eastAsia="zh-CN" w:bidi="hi-IN"/>
    </w:rPr>
  </w:style>
  <w:style w:type="character" w:customStyle="1" w:styleId="BodyTextChar">
    <w:name w:val="Body Text Char"/>
    <w:basedOn w:val="DefaultParagraphFont"/>
    <w:link w:val="BodyText"/>
    <w:rsid w:val="00CA12F2"/>
    <w:rPr>
      <w:rFonts w:ascii="Liberation Serif" w:eastAsia="WenQuanYi Micro Hei" w:hAnsi="Liberation Serif" w:cs="Lohit Devanagari"/>
      <w:kern w:val="1"/>
      <w:sz w:val="24"/>
      <w:szCs w:val="24"/>
      <w:lang w:eastAsia="zh-CN" w:bidi="hi-IN"/>
    </w:rPr>
  </w:style>
  <w:style w:type="character" w:customStyle="1" w:styleId="UnresolvedMention5">
    <w:name w:val="Unresolved Mention5"/>
    <w:basedOn w:val="DefaultParagraphFont"/>
    <w:uiPriority w:val="99"/>
    <w:semiHidden/>
    <w:unhideWhenUsed/>
    <w:rsid w:val="00F94A92"/>
    <w:rPr>
      <w:color w:val="605E5C"/>
      <w:shd w:val="clear" w:color="auto" w:fill="E1DFDD"/>
    </w:rPr>
  </w:style>
  <w:style w:type="character" w:customStyle="1" w:styleId="tqca">
    <w:name w:val="tqc_a"/>
    <w:basedOn w:val="DefaultParagraphFont"/>
    <w:rsid w:val="0003020F"/>
  </w:style>
  <w:style w:type="character" w:customStyle="1" w:styleId="3g4x7">
    <w:name w:val="_3g4x7"/>
    <w:basedOn w:val="DefaultParagraphFont"/>
    <w:rsid w:val="0003020F"/>
  </w:style>
  <w:style w:type="character" w:customStyle="1" w:styleId="jv7aj">
    <w:name w:val="jv7aj"/>
    <w:basedOn w:val="DefaultParagraphFont"/>
    <w:rsid w:val="0003020F"/>
  </w:style>
  <w:style w:type="character" w:customStyle="1" w:styleId="UnresolvedMention6">
    <w:name w:val="Unresolved Mention6"/>
    <w:basedOn w:val="DefaultParagraphFont"/>
    <w:uiPriority w:val="99"/>
    <w:semiHidden/>
    <w:unhideWhenUsed/>
    <w:rsid w:val="00A32A01"/>
    <w:rPr>
      <w:color w:val="605E5C"/>
      <w:shd w:val="clear" w:color="auto" w:fill="E1DFDD"/>
    </w:rPr>
  </w:style>
  <w:style w:type="character" w:customStyle="1" w:styleId="UnresolvedMention7">
    <w:name w:val="Unresolved Mention7"/>
    <w:basedOn w:val="DefaultParagraphFont"/>
    <w:uiPriority w:val="99"/>
    <w:semiHidden/>
    <w:unhideWhenUsed/>
    <w:rsid w:val="00FE5064"/>
    <w:rPr>
      <w:color w:val="605E5C"/>
      <w:shd w:val="clear" w:color="auto" w:fill="E1DFDD"/>
    </w:rPr>
  </w:style>
  <w:style w:type="paragraph" w:styleId="Caption">
    <w:name w:val="caption"/>
    <w:basedOn w:val="Normal"/>
    <w:next w:val="Normal"/>
    <w:uiPriority w:val="35"/>
    <w:unhideWhenUsed/>
    <w:qFormat/>
    <w:rsid w:val="00506264"/>
    <w:pPr>
      <w:spacing w:line="240" w:lineRule="auto"/>
    </w:pPr>
    <w:rPr>
      <w:i/>
      <w:iCs/>
      <w:color w:val="44546A" w:themeColor="text2"/>
      <w:sz w:val="18"/>
      <w:szCs w:val="18"/>
    </w:rPr>
  </w:style>
  <w:style w:type="character" w:styleId="Emphasis">
    <w:name w:val="Emphasis"/>
    <w:basedOn w:val="DefaultParagraphFont"/>
    <w:uiPriority w:val="20"/>
    <w:qFormat/>
    <w:rsid w:val="00FD2385"/>
    <w:rPr>
      <w:i/>
      <w:iCs/>
    </w:rPr>
  </w:style>
  <w:style w:type="character" w:customStyle="1" w:styleId="field-label">
    <w:name w:val="field-label"/>
    <w:basedOn w:val="DefaultParagraphFont"/>
    <w:rsid w:val="00D33AA5"/>
  </w:style>
  <w:style w:type="paragraph" w:styleId="BalloonText">
    <w:name w:val="Balloon Text"/>
    <w:basedOn w:val="Normal"/>
    <w:link w:val="BalloonTextChar"/>
    <w:uiPriority w:val="99"/>
    <w:semiHidden/>
    <w:unhideWhenUsed/>
    <w:rsid w:val="0053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2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97B84"/>
    <w:rPr>
      <w:sz w:val="16"/>
      <w:szCs w:val="16"/>
    </w:rPr>
  </w:style>
  <w:style w:type="paragraph" w:styleId="CommentText">
    <w:name w:val="annotation text"/>
    <w:basedOn w:val="Normal"/>
    <w:link w:val="CommentTextChar"/>
    <w:uiPriority w:val="99"/>
    <w:semiHidden/>
    <w:unhideWhenUsed/>
    <w:rsid w:val="00297B84"/>
    <w:pPr>
      <w:spacing w:line="240" w:lineRule="auto"/>
    </w:pPr>
    <w:rPr>
      <w:sz w:val="20"/>
      <w:szCs w:val="20"/>
    </w:rPr>
  </w:style>
  <w:style w:type="character" w:customStyle="1" w:styleId="CommentTextChar">
    <w:name w:val="Comment Text Char"/>
    <w:basedOn w:val="DefaultParagraphFont"/>
    <w:link w:val="CommentText"/>
    <w:uiPriority w:val="99"/>
    <w:semiHidden/>
    <w:rsid w:val="00297B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7B84"/>
    <w:rPr>
      <w:b/>
      <w:bCs/>
    </w:rPr>
  </w:style>
  <w:style w:type="character" w:customStyle="1" w:styleId="CommentSubjectChar">
    <w:name w:val="Comment Subject Char"/>
    <w:basedOn w:val="CommentTextChar"/>
    <w:link w:val="CommentSubject"/>
    <w:uiPriority w:val="99"/>
    <w:semiHidden/>
    <w:rsid w:val="00297B84"/>
    <w:rPr>
      <w:rFonts w:ascii="Calibri" w:eastAsia="Calibri" w:hAnsi="Calibri" w:cs="Times New Roman"/>
      <w:b/>
      <w:bCs/>
      <w:sz w:val="20"/>
      <w:szCs w:val="20"/>
    </w:rPr>
  </w:style>
  <w:style w:type="character" w:customStyle="1" w:styleId="Heading3Char">
    <w:name w:val="Heading 3 Char"/>
    <w:basedOn w:val="DefaultParagraphFont"/>
    <w:link w:val="Heading3"/>
    <w:uiPriority w:val="9"/>
    <w:semiHidden/>
    <w:rsid w:val="003A0D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485">
      <w:bodyDiv w:val="1"/>
      <w:marLeft w:val="0"/>
      <w:marRight w:val="0"/>
      <w:marTop w:val="0"/>
      <w:marBottom w:val="0"/>
      <w:divBdr>
        <w:top w:val="none" w:sz="0" w:space="0" w:color="auto"/>
        <w:left w:val="none" w:sz="0" w:space="0" w:color="auto"/>
        <w:bottom w:val="none" w:sz="0" w:space="0" w:color="auto"/>
        <w:right w:val="none" w:sz="0" w:space="0" w:color="auto"/>
      </w:divBdr>
    </w:div>
    <w:div w:id="64497053">
      <w:bodyDiv w:val="1"/>
      <w:marLeft w:val="0"/>
      <w:marRight w:val="0"/>
      <w:marTop w:val="0"/>
      <w:marBottom w:val="0"/>
      <w:divBdr>
        <w:top w:val="none" w:sz="0" w:space="0" w:color="auto"/>
        <w:left w:val="none" w:sz="0" w:space="0" w:color="auto"/>
        <w:bottom w:val="none" w:sz="0" w:space="0" w:color="auto"/>
        <w:right w:val="none" w:sz="0" w:space="0" w:color="auto"/>
      </w:divBdr>
    </w:div>
    <w:div w:id="70273444">
      <w:bodyDiv w:val="1"/>
      <w:marLeft w:val="0"/>
      <w:marRight w:val="0"/>
      <w:marTop w:val="0"/>
      <w:marBottom w:val="0"/>
      <w:divBdr>
        <w:top w:val="none" w:sz="0" w:space="0" w:color="auto"/>
        <w:left w:val="none" w:sz="0" w:space="0" w:color="auto"/>
        <w:bottom w:val="none" w:sz="0" w:space="0" w:color="auto"/>
        <w:right w:val="none" w:sz="0" w:space="0" w:color="auto"/>
      </w:divBdr>
    </w:div>
    <w:div w:id="167213009">
      <w:bodyDiv w:val="1"/>
      <w:marLeft w:val="0"/>
      <w:marRight w:val="0"/>
      <w:marTop w:val="0"/>
      <w:marBottom w:val="0"/>
      <w:divBdr>
        <w:top w:val="none" w:sz="0" w:space="0" w:color="auto"/>
        <w:left w:val="none" w:sz="0" w:space="0" w:color="auto"/>
        <w:bottom w:val="none" w:sz="0" w:space="0" w:color="auto"/>
        <w:right w:val="none" w:sz="0" w:space="0" w:color="auto"/>
      </w:divBdr>
    </w:div>
    <w:div w:id="168066814">
      <w:bodyDiv w:val="1"/>
      <w:marLeft w:val="0"/>
      <w:marRight w:val="0"/>
      <w:marTop w:val="0"/>
      <w:marBottom w:val="0"/>
      <w:divBdr>
        <w:top w:val="none" w:sz="0" w:space="0" w:color="auto"/>
        <w:left w:val="none" w:sz="0" w:space="0" w:color="auto"/>
        <w:bottom w:val="none" w:sz="0" w:space="0" w:color="auto"/>
        <w:right w:val="none" w:sz="0" w:space="0" w:color="auto"/>
      </w:divBdr>
    </w:div>
    <w:div w:id="189611223">
      <w:bodyDiv w:val="1"/>
      <w:marLeft w:val="0"/>
      <w:marRight w:val="0"/>
      <w:marTop w:val="0"/>
      <w:marBottom w:val="0"/>
      <w:divBdr>
        <w:top w:val="none" w:sz="0" w:space="0" w:color="auto"/>
        <w:left w:val="none" w:sz="0" w:space="0" w:color="auto"/>
        <w:bottom w:val="none" w:sz="0" w:space="0" w:color="auto"/>
        <w:right w:val="none" w:sz="0" w:space="0" w:color="auto"/>
      </w:divBdr>
    </w:div>
    <w:div w:id="293994523">
      <w:bodyDiv w:val="1"/>
      <w:marLeft w:val="0"/>
      <w:marRight w:val="0"/>
      <w:marTop w:val="0"/>
      <w:marBottom w:val="0"/>
      <w:divBdr>
        <w:top w:val="none" w:sz="0" w:space="0" w:color="auto"/>
        <w:left w:val="none" w:sz="0" w:space="0" w:color="auto"/>
        <w:bottom w:val="none" w:sz="0" w:space="0" w:color="auto"/>
        <w:right w:val="none" w:sz="0" w:space="0" w:color="auto"/>
      </w:divBdr>
      <w:divsChild>
        <w:div w:id="1730153065">
          <w:marLeft w:val="300"/>
          <w:marRight w:val="300"/>
          <w:marTop w:val="0"/>
          <w:marBottom w:val="0"/>
          <w:divBdr>
            <w:top w:val="none" w:sz="0" w:space="0" w:color="auto"/>
            <w:left w:val="none" w:sz="0" w:space="0" w:color="auto"/>
            <w:bottom w:val="none" w:sz="0" w:space="0" w:color="auto"/>
            <w:right w:val="none" w:sz="0" w:space="0" w:color="auto"/>
          </w:divBdr>
          <w:divsChild>
            <w:div w:id="1054739680">
              <w:marLeft w:val="0"/>
              <w:marRight w:val="0"/>
              <w:marTop w:val="0"/>
              <w:marBottom w:val="0"/>
              <w:divBdr>
                <w:top w:val="none" w:sz="0" w:space="0" w:color="auto"/>
                <w:left w:val="none" w:sz="0" w:space="0" w:color="auto"/>
                <w:bottom w:val="none" w:sz="0" w:space="0" w:color="auto"/>
                <w:right w:val="none" w:sz="0" w:space="0" w:color="auto"/>
              </w:divBdr>
            </w:div>
          </w:divsChild>
        </w:div>
        <w:div w:id="1248034412">
          <w:marLeft w:val="300"/>
          <w:marRight w:val="300"/>
          <w:marTop w:val="0"/>
          <w:marBottom w:val="0"/>
          <w:divBdr>
            <w:top w:val="none" w:sz="0" w:space="0" w:color="auto"/>
            <w:left w:val="none" w:sz="0" w:space="0" w:color="auto"/>
            <w:bottom w:val="none" w:sz="0" w:space="0" w:color="auto"/>
            <w:right w:val="none" w:sz="0" w:space="0" w:color="auto"/>
          </w:divBdr>
          <w:divsChild>
            <w:div w:id="18211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153">
      <w:bodyDiv w:val="1"/>
      <w:marLeft w:val="0"/>
      <w:marRight w:val="0"/>
      <w:marTop w:val="0"/>
      <w:marBottom w:val="0"/>
      <w:divBdr>
        <w:top w:val="none" w:sz="0" w:space="0" w:color="auto"/>
        <w:left w:val="none" w:sz="0" w:space="0" w:color="auto"/>
        <w:bottom w:val="none" w:sz="0" w:space="0" w:color="auto"/>
        <w:right w:val="none" w:sz="0" w:space="0" w:color="auto"/>
      </w:divBdr>
    </w:div>
    <w:div w:id="322903091">
      <w:bodyDiv w:val="1"/>
      <w:marLeft w:val="0"/>
      <w:marRight w:val="0"/>
      <w:marTop w:val="0"/>
      <w:marBottom w:val="0"/>
      <w:divBdr>
        <w:top w:val="none" w:sz="0" w:space="0" w:color="auto"/>
        <w:left w:val="none" w:sz="0" w:space="0" w:color="auto"/>
        <w:bottom w:val="none" w:sz="0" w:space="0" w:color="auto"/>
        <w:right w:val="none" w:sz="0" w:space="0" w:color="auto"/>
      </w:divBdr>
    </w:div>
    <w:div w:id="341855162">
      <w:bodyDiv w:val="1"/>
      <w:marLeft w:val="0"/>
      <w:marRight w:val="0"/>
      <w:marTop w:val="0"/>
      <w:marBottom w:val="0"/>
      <w:divBdr>
        <w:top w:val="none" w:sz="0" w:space="0" w:color="auto"/>
        <w:left w:val="none" w:sz="0" w:space="0" w:color="auto"/>
        <w:bottom w:val="none" w:sz="0" w:space="0" w:color="auto"/>
        <w:right w:val="none" w:sz="0" w:space="0" w:color="auto"/>
      </w:divBdr>
      <w:divsChild>
        <w:div w:id="417679026">
          <w:marLeft w:val="300"/>
          <w:marRight w:val="300"/>
          <w:marTop w:val="0"/>
          <w:marBottom w:val="0"/>
          <w:divBdr>
            <w:top w:val="none" w:sz="0" w:space="0" w:color="auto"/>
            <w:left w:val="none" w:sz="0" w:space="0" w:color="auto"/>
            <w:bottom w:val="none" w:sz="0" w:space="0" w:color="auto"/>
            <w:right w:val="none" w:sz="0" w:space="0" w:color="auto"/>
          </w:divBdr>
          <w:divsChild>
            <w:div w:id="842280100">
              <w:marLeft w:val="0"/>
              <w:marRight w:val="0"/>
              <w:marTop w:val="0"/>
              <w:marBottom w:val="0"/>
              <w:divBdr>
                <w:top w:val="none" w:sz="0" w:space="0" w:color="auto"/>
                <w:left w:val="none" w:sz="0" w:space="0" w:color="auto"/>
                <w:bottom w:val="none" w:sz="0" w:space="0" w:color="auto"/>
                <w:right w:val="none" w:sz="0" w:space="0" w:color="auto"/>
              </w:divBdr>
            </w:div>
          </w:divsChild>
        </w:div>
        <w:div w:id="1231232774">
          <w:marLeft w:val="300"/>
          <w:marRight w:val="300"/>
          <w:marTop w:val="0"/>
          <w:marBottom w:val="0"/>
          <w:divBdr>
            <w:top w:val="none" w:sz="0" w:space="0" w:color="auto"/>
            <w:left w:val="none" w:sz="0" w:space="0" w:color="auto"/>
            <w:bottom w:val="none" w:sz="0" w:space="0" w:color="auto"/>
            <w:right w:val="none" w:sz="0" w:space="0" w:color="auto"/>
          </w:divBdr>
          <w:divsChild>
            <w:div w:id="631835844">
              <w:marLeft w:val="0"/>
              <w:marRight w:val="0"/>
              <w:marTop w:val="0"/>
              <w:marBottom w:val="0"/>
              <w:divBdr>
                <w:top w:val="none" w:sz="0" w:space="0" w:color="auto"/>
                <w:left w:val="none" w:sz="0" w:space="0" w:color="auto"/>
                <w:bottom w:val="none" w:sz="0" w:space="0" w:color="auto"/>
                <w:right w:val="none" w:sz="0" w:space="0" w:color="auto"/>
              </w:divBdr>
            </w:div>
          </w:divsChild>
        </w:div>
        <w:div w:id="962345842">
          <w:marLeft w:val="300"/>
          <w:marRight w:val="300"/>
          <w:marTop w:val="0"/>
          <w:marBottom w:val="0"/>
          <w:divBdr>
            <w:top w:val="none" w:sz="0" w:space="0" w:color="auto"/>
            <w:left w:val="none" w:sz="0" w:space="0" w:color="auto"/>
            <w:bottom w:val="none" w:sz="0" w:space="0" w:color="auto"/>
            <w:right w:val="none" w:sz="0" w:space="0" w:color="auto"/>
          </w:divBdr>
          <w:divsChild>
            <w:div w:id="12710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7889">
      <w:bodyDiv w:val="1"/>
      <w:marLeft w:val="0"/>
      <w:marRight w:val="0"/>
      <w:marTop w:val="0"/>
      <w:marBottom w:val="0"/>
      <w:divBdr>
        <w:top w:val="none" w:sz="0" w:space="0" w:color="auto"/>
        <w:left w:val="none" w:sz="0" w:space="0" w:color="auto"/>
        <w:bottom w:val="none" w:sz="0" w:space="0" w:color="auto"/>
        <w:right w:val="none" w:sz="0" w:space="0" w:color="auto"/>
      </w:divBdr>
    </w:div>
    <w:div w:id="400256559">
      <w:bodyDiv w:val="1"/>
      <w:marLeft w:val="0"/>
      <w:marRight w:val="0"/>
      <w:marTop w:val="0"/>
      <w:marBottom w:val="0"/>
      <w:divBdr>
        <w:top w:val="none" w:sz="0" w:space="0" w:color="auto"/>
        <w:left w:val="none" w:sz="0" w:space="0" w:color="auto"/>
        <w:bottom w:val="none" w:sz="0" w:space="0" w:color="auto"/>
        <w:right w:val="none" w:sz="0" w:space="0" w:color="auto"/>
      </w:divBdr>
    </w:div>
    <w:div w:id="420413640">
      <w:bodyDiv w:val="1"/>
      <w:marLeft w:val="0"/>
      <w:marRight w:val="0"/>
      <w:marTop w:val="0"/>
      <w:marBottom w:val="0"/>
      <w:divBdr>
        <w:top w:val="none" w:sz="0" w:space="0" w:color="auto"/>
        <w:left w:val="none" w:sz="0" w:space="0" w:color="auto"/>
        <w:bottom w:val="none" w:sz="0" w:space="0" w:color="auto"/>
        <w:right w:val="none" w:sz="0" w:space="0" w:color="auto"/>
      </w:divBdr>
    </w:div>
    <w:div w:id="423573417">
      <w:bodyDiv w:val="1"/>
      <w:marLeft w:val="0"/>
      <w:marRight w:val="0"/>
      <w:marTop w:val="0"/>
      <w:marBottom w:val="0"/>
      <w:divBdr>
        <w:top w:val="none" w:sz="0" w:space="0" w:color="auto"/>
        <w:left w:val="none" w:sz="0" w:space="0" w:color="auto"/>
        <w:bottom w:val="none" w:sz="0" w:space="0" w:color="auto"/>
        <w:right w:val="none" w:sz="0" w:space="0" w:color="auto"/>
      </w:divBdr>
    </w:div>
    <w:div w:id="480847524">
      <w:bodyDiv w:val="1"/>
      <w:marLeft w:val="0"/>
      <w:marRight w:val="0"/>
      <w:marTop w:val="0"/>
      <w:marBottom w:val="0"/>
      <w:divBdr>
        <w:top w:val="none" w:sz="0" w:space="0" w:color="auto"/>
        <w:left w:val="none" w:sz="0" w:space="0" w:color="auto"/>
        <w:bottom w:val="none" w:sz="0" w:space="0" w:color="auto"/>
        <w:right w:val="none" w:sz="0" w:space="0" w:color="auto"/>
      </w:divBdr>
    </w:div>
    <w:div w:id="499657061">
      <w:bodyDiv w:val="1"/>
      <w:marLeft w:val="0"/>
      <w:marRight w:val="0"/>
      <w:marTop w:val="0"/>
      <w:marBottom w:val="0"/>
      <w:divBdr>
        <w:top w:val="none" w:sz="0" w:space="0" w:color="auto"/>
        <w:left w:val="none" w:sz="0" w:space="0" w:color="auto"/>
        <w:bottom w:val="none" w:sz="0" w:space="0" w:color="auto"/>
        <w:right w:val="none" w:sz="0" w:space="0" w:color="auto"/>
      </w:divBdr>
    </w:div>
    <w:div w:id="519514146">
      <w:bodyDiv w:val="1"/>
      <w:marLeft w:val="0"/>
      <w:marRight w:val="0"/>
      <w:marTop w:val="0"/>
      <w:marBottom w:val="0"/>
      <w:divBdr>
        <w:top w:val="none" w:sz="0" w:space="0" w:color="auto"/>
        <w:left w:val="none" w:sz="0" w:space="0" w:color="auto"/>
        <w:bottom w:val="none" w:sz="0" w:space="0" w:color="auto"/>
        <w:right w:val="none" w:sz="0" w:space="0" w:color="auto"/>
      </w:divBdr>
    </w:div>
    <w:div w:id="549876047">
      <w:bodyDiv w:val="1"/>
      <w:marLeft w:val="0"/>
      <w:marRight w:val="0"/>
      <w:marTop w:val="0"/>
      <w:marBottom w:val="0"/>
      <w:divBdr>
        <w:top w:val="none" w:sz="0" w:space="0" w:color="auto"/>
        <w:left w:val="none" w:sz="0" w:space="0" w:color="auto"/>
        <w:bottom w:val="none" w:sz="0" w:space="0" w:color="auto"/>
        <w:right w:val="none" w:sz="0" w:space="0" w:color="auto"/>
      </w:divBdr>
    </w:div>
    <w:div w:id="627277672">
      <w:bodyDiv w:val="1"/>
      <w:marLeft w:val="0"/>
      <w:marRight w:val="0"/>
      <w:marTop w:val="0"/>
      <w:marBottom w:val="0"/>
      <w:divBdr>
        <w:top w:val="none" w:sz="0" w:space="0" w:color="auto"/>
        <w:left w:val="none" w:sz="0" w:space="0" w:color="auto"/>
        <w:bottom w:val="none" w:sz="0" w:space="0" w:color="auto"/>
        <w:right w:val="none" w:sz="0" w:space="0" w:color="auto"/>
      </w:divBdr>
    </w:div>
    <w:div w:id="716048611">
      <w:bodyDiv w:val="1"/>
      <w:marLeft w:val="0"/>
      <w:marRight w:val="0"/>
      <w:marTop w:val="0"/>
      <w:marBottom w:val="0"/>
      <w:divBdr>
        <w:top w:val="none" w:sz="0" w:space="0" w:color="auto"/>
        <w:left w:val="none" w:sz="0" w:space="0" w:color="auto"/>
        <w:bottom w:val="none" w:sz="0" w:space="0" w:color="auto"/>
        <w:right w:val="none" w:sz="0" w:space="0" w:color="auto"/>
      </w:divBdr>
    </w:div>
    <w:div w:id="781724955">
      <w:bodyDiv w:val="1"/>
      <w:marLeft w:val="0"/>
      <w:marRight w:val="0"/>
      <w:marTop w:val="0"/>
      <w:marBottom w:val="0"/>
      <w:divBdr>
        <w:top w:val="none" w:sz="0" w:space="0" w:color="auto"/>
        <w:left w:val="none" w:sz="0" w:space="0" w:color="auto"/>
        <w:bottom w:val="none" w:sz="0" w:space="0" w:color="auto"/>
        <w:right w:val="none" w:sz="0" w:space="0" w:color="auto"/>
      </w:divBdr>
    </w:div>
    <w:div w:id="795954210">
      <w:bodyDiv w:val="1"/>
      <w:marLeft w:val="0"/>
      <w:marRight w:val="0"/>
      <w:marTop w:val="0"/>
      <w:marBottom w:val="0"/>
      <w:divBdr>
        <w:top w:val="none" w:sz="0" w:space="0" w:color="auto"/>
        <w:left w:val="none" w:sz="0" w:space="0" w:color="auto"/>
        <w:bottom w:val="none" w:sz="0" w:space="0" w:color="auto"/>
        <w:right w:val="none" w:sz="0" w:space="0" w:color="auto"/>
      </w:divBdr>
    </w:div>
    <w:div w:id="894314107">
      <w:bodyDiv w:val="1"/>
      <w:marLeft w:val="0"/>
      <w:marRight w:val="0"/>
      <w:marTop w:val="0"/>
      <w:marBottom w:val="0"/>
      <w:divBdr>
        <w:top w:val="none" w:sz="0" w:space="0" w:color="auto"/>
        <w:left w:val="none" w:sz="0" w:space="0" w:color="auto"/>
        <w:bottom w:val="none" w:sz="0" w:space="0" w:color="auto"/>
        <w:right w:val="none" w:sz="0" w:space="0" w:color="auto"/>
      </w:divBdr>
    </w:div>
    <w:div w:id="914977754">
      <w:bodyDiv w:val="1"/>
      <w:marLeft w:val="0"/>
      <w:marRight w:val="0"/>
      <w:marTop w:val="0"/>
      <w:marBottom w:val="0"/>
      <w:divBdr>
        <w:top w:val="none" w:sz="0" w:space="0" w:color="auto"/>
        <w:left w:val="none" w:sz="0" w:space="0" w:color="auto"/>
        <w:bottom w:val="none" w:sz="0" w:space="0" w:color="auto"/>
        <w:right w:val="none" w:sz="0" w:space="0" w:color="auto"/>
      </w:divBdr>
    </w:div>
    <w:div w:id="947588195">
      <w:bodyDiv w:val="1"/>
      <w:marLeft w:val="0"/>
      <w:marRight w:val="0"/>
      <w:marTop w:val="0"/>
      <w:marBottom w:val="0"/>
      <w:divBdr>
        <w:top w:val="none" w:sz="0" w:space="0" w:color="auto"/>
        <w:left w:val="none" w:sz="0" w:space="0" w:color="auto"/>
        <w:bottom w:val="none" w:sz="0" w:space="0" w:color="auto"/>
        <w:right w:val="none" w:sz="0" w:space="0" w:color="auto"/>
      </w:divBdr>
      <w:divsChild>
        <w:div w:id="147477788">
          <w:marLeft w:val="-150"/>
          <w:marRight w:val="-150"/>
          <w:marTop w:val="0"/>
          <w:marBottom w:val="0"/>
          <w:divBdr>
            <w:top w:val="none" w:sz="0" w:space="0" w:color="auto"/>
            <w:left w:val="none" w:sz="0" w:space="0" w:color="auto"/>
            <w:bottom w:val="none" w:sz="0" w:space="0" w:color="auto"/>
            <w:right w:val="none" w:sz="0" w:space="0" w:color="auto"/>
          </w:divBdr>
          <w:divsChild>
            <w:div w:id="861750067">
              <w:marLeft w:val="0"/>
              <w:marRight w:val="0"/>
              <w:marTop w:val="0"/>
              <w:marBottom w:val="0"/>
              <w:divBdr>
                <w:top w:val="none" w:sz="0" w:space="0" w:color="auto"/>
                <w:left w:val="none" w:sz="0" w:space="0" w:color="auto"/>
                <w:bottom w:val="none" w:sz="0" w:space="0" w:color="auto"/>
                <w:right w:val="none" w:sz="0" w:space="0" w:color="auto"/>
              </w:divBdr>
              <w:divsChild>
                <w:div w:id="133472698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416436210">
          <w:marLeft w:val="-150"/>
          <w:marRight w:val="-150"/>
          <w:marTop w:val="0"/>
          <w:marBottom w:val="0"/>
          <w:divBdr>
            <w:top w:val="none" w:sz="0" w:space="0" w:color="auto"/>
            <w:left w:val="none" w:sz="0" w:space="0" w:color="auto"/>
            <w:bottom w:val="none" w:sz="0" w:space="0" w:color="auto"/>
            <w:right w:val="none" w:sz="0" w:space="0" w:color="auto"/>
          </w:divBdr>
          <w:divsChild>
            <w:div w:id="731081904">
              <w:marLeft w:val="0"/>
              <w:marRight w:val="0"/>
              <w:marTop w:val="0"/>
              <w:marBottom w:val="0"/>
              <w:divBdr>
                <w:top w:val="none" w:sz="0" w:space="0" w:color="auto"/>
                <w:left w:val="none" w:sz="0" w:space="0" w:color="auto"/>
                <w:bottom w:val="none" w:sz="0" w:space="0" w:color="auto"/>
                <w:right w:val="none" w:sz="0" w:space="0" w:color="auto"/>
              </w:divBdr>
            </w:div>
          </w:divsChild>
        </w:div>
        <w:div w:id="1278753824">
          <w:marLeft w:val="-150"/>
          <w:marRight w:val="-150"/>
          <w:marTop w:val="0"/>
          <w:marBottom w:val="0"/>
          <w:divBdr>
            <w:top w:val="none" w:sz="0" w:space="0" w:color="auto"/>
            <w:left w:val="none" w:sz="0" w:space="0" w:color="auto"/>
            <w:bottom w:val="none" w:sz="0" w:space="0" w:color="auto"/>
            <w:right w:val="none" w:sz="0" w:space="0" w:color="auto"/>
          </w:divBdr>
          <w:divsChild>
            <w:div w:id="335617288">
              <w:marLeft w:val="0"/>
              <w:marRight w:val="0"/>
              <w:marTop w:val="0"/>
              <w:marBottom w:val="0"/>
              <w:divBdr>
                <w:top w:val="none" w:sz="0" w:space="0" w:color="auto"/>
                <w:left w:val="none" w:sz="0" w:space="0" w:color="auto"/>
                <w:bottom w:val="none" w:sz="0" w:space="0" w:color="auto"/>
                <w:right w:val="none" w:sz="0" w:space="0" w:color="auto"/>
              </w:divBdr>
              <w:divsChild>
                <w:div w:id="2093507588">
                  <w:marLeft w:val="0"/>
                  <w:marRight w:val="0"/>
                  <w:marTop w:val="600"/>
                  <w:marBottom w:val="0"/>
                  <w:divBdr>
                    <w:top w:val="single" w:sz="48" w:space="0" w:color="EEEEEE"/>
                    <w:left w:val="single" w:sz="48" w:space="0" w:color="EEEEEE"/>
                    <w:bottom w:val="single" w:sz="48" w:space="0" w:color="EEEEEE"/>
                    <w:right w:val="single" w:sz="48" w:space="0" w:color="EEEEEE"/>
                  </w:divBdr>
                  <w:divsChild>
                    <w:div w:id="15978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93540">
      <w:bodyDiv w:val="1"/>
      <w:marLeft w:val="0"/>
      <w:marRight w:val="0"/>
      <w:marTop w:val="0"/>
      <w:marBottom w:val="0"/>
      <w:divBdr>
        <w:top w:val="none" w:sz="0" w:space="0" w:color="auto"/>
        <w:left w:val="none" w:sz="0" w:space="0" w:color="auto"/>
        <w:bottom w:val="none" w:sz="0" w:space="0" w:color="auto"/>
        <w:right w:val="none" w:sz="0" w:space="0" w:color="auto"/>
      </w:divBdr>
    </w:div>
    <w:div w:id="998656373">
      <w:bodyDiv w:val="1"/>
      <w:marLeft w:val="0"/>
      <w:marRight w:val="0"/>
      <w:marTop w:val="0"/>
      <w:marBottom w:val="0"/>
      <w:divBdr>
        <w:top w:val="none" w:sz="0" w:space="0" w:color="auto"/>
        <w:left w:val="none" w:sz="0" w:space="0" w:color="auto"/>
        <w:bottom w:val="none" w:sz="0" w:space="0" w:color="auto"/>
        <w:right w:val="none" w:sz="0" w:space="0" w:color="auto"/>
      </w:divBdr>
    </w:div>
    <w:div w:id="1018657753">
      <w:bodyDiv w:val="1"/>
      <w:marLeft w:val="0"/>
      <w:marRight w:val="0"/>
      <w:marTop w:val="0"/>
      <w:marBottom w:val="0"/>
      <w:divBdr>
        <w:top w:val="none" w:sz="0" w:space="0" w:color="auto"/>
        <w:left w:val="none" w:sz="0" w:space="0" w:color="auto"/>
        <w:bottom w:val="none" w:sz="0" w:space="0" w:color="auto"/>
        <w:right w:val="none" w:sz="0" w:space="0" w:color="auto"/>
      </w:divBdr>
    </w:div>
    <w:div w:id="1094397955">
      <w:bodyDiv w:val="1"/>
      <w:marLeft w:val="0"/>
      <w:marRight w:val="0"/>
      <w:marTop w:val="0"/>
      <w:marBottom w:val="0"/>
      <w:divBdr>
        <w:top w:val="none" w:sz="0" w:space="0" w:color="auto"/>
        <w:left w:val="none" w:sz="0" w:space="0" w:color="auto"/>
        <w:bottom w:val="none" w:sz="0" w:space="0" w:color="auto"/>
        <w:right w:val="none" w:sz="0" w:space="0" w:color="auto"/>
      </w:divBdr>
    </w:div>
    <w:div w:id="1105033173">
      <w:bodyDiv w:val="1"/>
      <w:marLeft w:val="0"/>
      <w:marRight w:val="0"/>
      <w:marTop w:val="0"/>
      <w:marBottom w:val="0"/>
      <w:divBdr>
        <w:top w:val="none" w:sz="0" w:space="0" w:color="auto"/>
        <w:left w:val="none" w:sz="0" w:space="0" w:color="auto"/>
        <w:bottom w:val="none" w:sz="0" w:space="0" w:color="auto"/>
        <w:right w:val="none" w:sz="0" w:space="0" w:color="auto"/>
      </w:divBdr>
    </w:div>
    <w:div w:id="1220828174">
      <w:bodyDiv w:val="1"/>
      <w:marLeft w:val="0"/>
      <w:marRight w:val="0"/>
      <w:marTop w:val="0"/>
      <w:marBottom w:val="0"/>
      <w:divBdr>
        <w:top w:val="none" w:sz="0" w:space="0" w:color="auto"/>
        <w:left w:val="none" w:sz="0" w:space="0" w:color="auto"/>
        <w:bottom w:val="none" w:sz="0" w:space="0" w:color="auto"/>
        <w:right w:val="none" w:sz="0" w:space="0" w:color="auto"/>
      </w:divBdr>
      <w:divsChild>
        <w:div w:id="675226634">
          <w:marLeft w:val="0"/>
          <w:marRight w:val="0"/>
          <w:marTop w:val="0"/>
          <w:marBottom w:val="0"/>
          <w:divBdr>
            <w:top w:val="single" w:sz="2" w:space="0" w:color="000000"/>
            <w:left w:val="single" w:sz="2" w:space="0" w:color="000000"/>
            <w:bottom w:val="single" w:sz="2" w:space="0" w:color="000000"/>
            <w:right w:val="single" w:sz="2" w:space="0" w:color="000000"/>
          </w:divBdr>
          <w:divsChild>
            <w:div w:id="792017197">
              <w:marLeft w:val="0"/>
              <w:marRight w:val="0"/>
              <w:marTop w:val="0"/>
              <w:marBottom w:val="0"/>
              <w:divBdr>
                <w:top w:val="single" w:sz="2" w:space="23" w:color="000000"/>
                <w:left w:val="single" w:sz="2" w:space="15" w:color="000000"/>
                <w:bottom w:val="single" w:sz="2" w:space="0" w:color="000000"/>
                <w:right w:val="single" w:sz="2" w:space="15" w:color="000000"/>
              </w:divBdr>
              <w:divsChild>
                <w:div w:id="1199512212">
                  <w:marLeft w:val="0"/>
                  <w:marRight w:val="0"/>
                  <w:marTop w:val="0"/>
                  <w:marBottom w:val="0"/>
                  <w:divBdr>
                    <w:top w:val="single" w:sz="2" w:space="0" w:color="000000"/>
                    <w:left w:val="single" w:sz="2" w:space="0" w:color="000000"/>
                    <w:bottom w:val="single" w:sz="2" w:space="0" w:color="000000"/>
                    <w:right w:val="single" w:sz="2" w:space="0" w:color="000000"/>
                  </w:divBdr>
                  <w:divsChild>
                    <w:div w:id="1789159219">
                      <w:marLeft w:val="0"/>
                      <w:marRight w:val="0"/>
                      <w:marTop w:val="0"/>
                      <w:marBottom w:val="0"/>
                      <w:divBdr>
                        <w:top w:val="single" w:sz="2" w:space="0" w:color="000000"/>
                        <w:left w:val="single" w:sz="2" w:space="0" w:color="000000"/>
                        <w:bottom w:val="single" w:sz="2" w:space="0" w:color="000000"/>
                        <w:right w:val="single" w:sz="2" w:space="0" w:color="000000"/>
                      </w:divBdr>
                      <w:divsChild>
                        <w:div w:id="492333957">
                          <w:marLeft w:val="0"/>
                          <w:marRight w:val="0"/>
                          <w:marTop w:val="0"/>
                          <w:marBottom w:val="0"/>
                          <w:divBdr>
                            <w:top w:val="single" w:sz="2" w:space="0" w:color="000000"/>
                            <w:left w:val="single" w:sz="2" w:space="0" w:color="000000"/>
                            <w:bottom w:val="single" w:sz="2" w:space="0" w:color="000000"/>
                            <w:right w:val="single" w:sz="2" w:space="0" w:color="000000"/>
                          </w:divBdr>
                          <w:divsChild>
                            <w:div w:id="502666363">
                              <w:marLeft w:val="0"/>
                              <w:marRight w:val="0"/>
                              <w:marTop w:val="0"/>
                              <w:marBottom w:val="420"/>
                              <w:divBdr>
                                <w:top w:val="single" w:sz="2" w:space="0" w:color="000000"/>
                                <w:left w:val="single" w:sz="2" w:space="0" w:color="000000"/>
                                <w:bottom w:val="single" w:sz="2" w:space="0" w:color="000000"/>
                                <w:right w:val="single" w:sz="2" w:space="0" w:color="000000"/>
                              </w:divBdr>
                              <w:divsChild>
                                <w:div w:id="1327593454">
                                  <w:marLeft w:val="0"/>
                                  <w:marRight w:val="0"/>
                                  <w:marTop w:val="0"/>
                                  <w:marBottom w:val="0"/>
                                  <w:divBdr>
                                    <w:top w:val="single" w:sz="2" w:space="0" w:color="000000"/>
                                    <w:left w:val="single" w:sz="2" w:space="0" w:color="000000"/>
                                    <w:bottom w:val="single" w:sz="2" w:space="0" w:color="000000"/>
                                    <w:right w:val="single" w:sz="2" w:space="0" w:color="000000"/>
                                  </w:divBdr>
                                  <w:divsChild>
                                    <w:div w:id="1128208351">
                                      <w:marLeft w:val="0"/>
                                      <w:marRight w:val="0"/>
                                      <w:marTop w:val="0"/>
                                      <w:marBottom w:val="0"/>
                                      <w:divBdr>
                                        <w:top w:val="single" w:sz="2" w:space="0" w:color="000000"/>
                                        <w:left w:val="single" w:sz="2" w:space="0" w:color="000000"/>
                                        <w:bottom w:val="single" w:sz="2" w:space="0" w:color="000000"/>
                                        <w:right w:val="single" w:sz="2" w:space="0" w:color="000000"/>
                                      </w:divBdr>
                                      <w:divsChild>
                                        <w:div w:id="559942178">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2051294109">
                              <w:marLeft w:val="0"/>
                              <w:marRight w:val="0"/>
                              <w:marTop w:val="0"/>
                              <w:marBottom w:val="420"/>
                              <w:divBdr>
                                <w:top w:val="single" w:sz="2" w:space="0" w:color="000000"/>
                                <w:left w:val="single" w:sz="2" w:space="0" w:color="000000"/>
                                <w:bottom w:val="single" w:sz="2" w:space="0" w:color="000000"/>
                                <w:right w:val="single" w:sz="2" w:space="0" w:color="000000"/>
                              </w:divBdr>
                              <w:divsChild>
                                <w:div w:id="1192956387">
                                  <w:marLeft w:val="0"/>
                                  <w:marRight w:val="420"/>
                                  <w:marTop w:val="0"/>
                                  <w:marBottom w:val="0"/>
                                  <w:divBdr>
                                    <w:top w:val="single" w:sz="2" w:space="0" w:color="000000"/>
                                    <w:left w:val="single" w:sz="2" w:space="0" w:color="000000"/>
                                    <w:bottom w:val="single" w:sz="2" w:space="0" w:color="000000"/>
                                    <w:right w:val="single" w:sz="2" w:space="0" w:color="000000"/>
                                  </w:divBdr>
                                  <w:divsChild>
                                    <w:div w:id="994379271">
                                      <w:marLeft w:val="0"/>
                                      <w:marRight w:val="0"/>
                                      <w:marTop w:val="0"/>
                                      <w:marBottom w:val="0"/>
                                      <w:divBdr>
                                        <w:top w:val="single" w:sz="2" w:space="0" w:color="000000"/>
                                        <w:left w:val="single" w:sz="2" w:space="0" w:color="000000"/>
                                        <w:bottom w:val="single" w:sz="2" w:space="0" w:color="000000"/>
                                        <w:right w:val="single" w:sz="2" w:space="0" w:color="000000"/>
                                      </w:divBdr>
                                      <w:divsChild>
                                        <w:div w:id="81332969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974331871">
                                  <w:marLeft w:val="0"/>
                                  <w:marRight w:val="420"/>
                                  <w:marTop w:val="0"/>
                                  <w:marBottom w:val="0"/>
                                  <w:divBdr>
                                    <w:top w:val="single" w:sz="2" w:space="0" w:color="000000"/>
                                    <w:left w:val="single" w:sz="2" w:space="0" w:color="000000"/>
                                    <w:bottom w:val="single" w:sz="2" w:space="0" w:color="000000"/>
                                    <w:right w:val="single" w:sz="2" w:space="0" w:color="000000"/>
                                  </w:divBdr>
                                  <w:divsChild>
                                    <w:div w:id="1176965826">
                                      <w:marLeft w:val="0"/>
                                      <w:marRight w:val="0"/>
                                      <w:marTop w:val="0"/>
                                      <w:marBottom w:val="0"/>
                                      <w:divBdr>
                                        <w:top w:val="single" w:sz="2" w:space="0" w:color="000000"/>
                                        <w:left w:val="single" w:sz="2" w:space="0" w:color="000000"/>
                                        <w:bottom w:val="single" w:sz="2" w:space="0" w:color="000000"/>
                                        <w:right w:val="single" w:sz="2" w:space="0" w:color="000000"/>
                                      </w:divBdr>
                                      <w:divsChild>
                                        <w:div w:id="1536231356">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745300339">
                                  <w:marLeft w:val="0"/>
                                  <w:marRight w:val="0"/>
                                  <w:marTop w:val="0"/>
                                  <w:marBottom w:val="0"/>
                                  <w:divBdr>
                                    <w:top w:val="single" w:sz="2" w:space="0" w:color="000000"/>
                                    <w:left w:val="single" w:sz="2" w:space="0" w:color="000000"/>
                                    <w:bottom w:val="single" w:sz="2" w:space="0" w:color="000000"/>
                                    <w:right w:val="single" w:sz="2" w:space="0" w:color="000000"/>
                                  </w:divBdr>
                                  <w:divsChild>
                                    <w:div w:id="363094492">
                                      <w:marLeft w:val="0"/>
                                      <w:marRight w:val="0"/>
                                      <w:marTop w:val="0"/>
                                      <w:marBottom w:val="0"/>
                                      <w:divBdr>
                                        <w:top w:val="single" w:sz="2" w:space="0" w:color="000000"/>
                                        <w:left w:val="single" w:sz="2" w:space="0" w:color="000000"/>
                                        <w:bottom w:val="single" w:sz="2" w:space="0" w:color="000000"/>
                                        <w:right w:val="single" w:sz="2" w:space="0" w:color="000000"/>
                                      </w:divBdr>
                                      <w:divsChild>
                                        <w:div w:id="115758266">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111514415">
                              <w:marLeft w:val="0"/>
                              <w:marRight w:val="0"/>
                              <w:marTop w:val="0"/>
                              <w:marBottom w:val="420"/>
                              <w:divBdr>
                                <w:top w:val="single" w:sz="2" w:space="0" w:color="000000"/>
                                <w:left w:val="single" w:sz="2" w:space="0" w:color="000000"/>
                                <w:bottom w:val="single" w:sz="2" w:space="0" w:color="000000"/>
                                <w:right w:val="single" w:sz="2" w:space="0" w:color="000000"/>
                              </w:divBdr>
                              <w:divsChild>
                                <w:div w:id="79329606">
                                  <w:marLeft w:val="0"/>
                                  <w:marRight w:val="420"/>
                                  <w:marTop w:val="0"/>
                                  <w:marBottom w:val="0"/>
                                  <w:divBdr>
                                    <w:top w:val="single" w:sz="2" w:space="0" w:color="000000"/>
                                    <w:left w:val="single" w:sz="2" w:space="0" w:color="000000"/>
                                    <w:bottom w:val="single" w:sz="2" w:space="0" w:color="000000"/>
                                    <w:right w:val="single" w:sz="2" w:space="0" w:color="000000"/>
                                  </w:divBdr>
                                  <w:divsChild>
                                    <w:div w:id="1555505311">
                                      <w:marLeft w:val="0"/>
                                      <w:marRight w:val="0"/>
                                      <w:marTop w:val="0"/>
                                      <w:marBottom w:val="0"/>
                                      <w:divBdr>
                                        <w:top w:val="single" w:sz="2" w:space="0" w:color="000000"/>
                                        <w:left w:val="single" w:sz="2" w:space="0" w:color="000000"/>
                                        <w:bottom w:val="single" w:sz="2" w:space="0" w:color="000000"/>
                                        <w:right w:val="single" w:sz="2" w:space="0" w:color="000000"/>
                                      </w:divBdr>
                                      <w:divsChild>
                                        <w:div w:id="1360156760">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533568557">
                                  <w:marLeft w:val="0"/>
                                  <w:marRight w:val="420"/>
                                  <w:marTop w:val="0"/>
                                  <w:marBottom w:val="0"/>
                                  <w:divBdr>
                                    <w:top w:val="single" w:sz="2" w:space="0" w:color="000000"/>
                                    <w:left w:val="single" w:sz="2" w:space="0" w:color="000000"/>
                                    <w:bottom w:val="single" w:sz="2" w:space="0" w:color="000000"/>
                                    <w:right w:val="single" w:sz="2" w:space="0" w:color="000000"/>
                                  </w:divBdr>
                                  <w:divsChild>
                                    <w:div w:id="1668366476">
                                      <w:marLeft w:val="0"/>
                                      <w:marRight w:val="0"/>
                                      <w:marTop w:val="0"/>
                                      <w:marBottom w:val="0"/>
                                      <w:divBdr>
                                        <w:top w:val="single" w:sz="2" w:space="0" w:color="000000"/>
                                        <w:left w:val="single" w:sz="2" w:space="0" w:color="000000"/>
                                        <w:bottom w:val="single" w:sz="2" w:space="0" w:color="000000"/>
                                        <w:right w:val="single" w:sz="2" w:space="0" w:color="000000"/>
                                      </w:divBdr>
                                      <w:divsChild>
                                        <w:div w:id="838468734">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285846603">
                                  <w:marLeft w:val="0"/>
                                  <w:marRight w:val="0"/>
                                  <w:marTop w:val="0"/>
                                  <w:marBottom w:val="0"/>
                                  <w:divBdr>
                                    <w:top w:val="single" w:sz="2" w:space="0" w:color="000000"/>
                                    <w:left w:val="single" w:sz="2" w:space="0" w:color="000000"/>
                                    <w:bottom w:val="single" w:sz="2" w:space="0" w:color="000000"/>
                                    <w:right w:val="single" w:sz="2" w:space="0" w:color="000000"/>
                                  </w:divBdr>
                                  <w:divsChild>
                                    <w:div w:id="378094552">
                                      <w:marLeft w:val="0"/>
                                      <w:marRight w:val="0"/>
                                      <w:marTop w:val="0"/>
                                      <w:marBottom w:val="0"/>
                                      <w:divBdr>
                                        <w:top w:val="single" w:sz="2" w:space="0" w:color="000000"/>
                                        <w:left w:val="single" w:sz="2" w:space="0" w:color="000000"/>
                                        <w:bottom w:val="single" w:sz="2" w:space="0" w:color="000000"/>
                                        <w:right w:val="single" w:sz="2" w:space="0" w:color="000000"/>
                                      </w:divBdr>
                                      <w:divsChild>
                                        <w:div w:id="127285202">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936256006">
                              <w:marLeft w:val="0"/>
                              <w:marRight w:val="0"/>
                              <w:marTop w:val="0"/>
                              <w:marBottom w:val="420"/>
                              <w:divBdr>
                                <w:top w:val="single" w:sz="2" w:space="0" w:color="000000"/>
                                <w:left w:val="single" w:sz="2" w:space="0" w:color="000000"/>
                                <w:bottom w:val="single" w:sz="2" w:space="0" w:color="000000"/>
                                <w:right w:val="single" w:sz="2" w:space="0" w:color="000000"/>
                              </w:divBdr>
                              <w:divsChild>
                                <w:div w:id="1785728236">
                                  <w:marLeft w:val="0"/>
                                  <w:marRight w:val="420"/>
                                  <w:marTop w:val="0"/>
                                  <w:marBottom w:val="0"/>
                                  <w:divBdr>
                                    <w:top w:val="single" w:sz="2" w:space="0" w:color="000000"/>
                                    <w:left w:val="single" w:sz="2" w:space="0" w:color="000000"/>
                                    <w:bottom w:val="single" w:sz="2" w:space="0" w:color="000000"/>
                                    <w:right w:val="single" w:sz="2" w:space="0" w:color="000000"/>
                                  </w:divBdr>
                                  <w:divsChild>
                                    <w:div w:id="1790470347">
                                      <w:marLeft w:val="0"/>
                                      <w:marRight w:val="0"/>
                                      <w:marTop w:val="0"/>
                                      <w:marBottom w:val="0"/>
                                      <w:divBdr>
                                        <w:top w:val="single" w:sz="2" w:space="0" w:color="000000"/>
                                        <w:left w:val="single" w:sz="2" w:space="0" w:color="000000"/>
                                        <w:bottom w:val="single" w:sz="2" w:space="0" w:color="000000"/>
                                        <w:right w:val="single" w:sz="2" w:space="0" w:color="000000"/>
                                      </w:divBdr>
                                      <w:divsChild>
                                        <w:div w:id="525826686">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3629561">
                                  <w:marLeft w:val="0"/>
                                  <w:marRight w:val="420"/>
                                  <w:marTop w:val="0"/>
                                  <w:marBottom w:val="0"/>
                                  <w:divBdr>
                                    <w:top w:val="single" w:sz="2" w:space="0" w:color="000000"/>
                                    <w:left w:val="single" w:sz="2" w:space="0" w:color="000000"/>
                                    <w:bottom w:val="single" w:sz="2" w:space="0" w:color="000000"/>
                                    <w:right w:val="single" w:sz="2" w:space="0" w:color="000000"/>
                                  </w:divBdr>
                                  <w:divsChild>
                                    <w:div w:id="413556262">
                                      <w:marLeft w:val="0"/>
                                      <w:marRight w:val="0"/>
                                      <w:marTop w:val="0"/>
                                      <w:marBottom w:val="0"/>
                                      <w:divBdr>
                                        <w:top w:val="single" w:sz="2" w:space="0" w:color="000000"/>
                                        <w:left w:val="single" w:sz="2" w:space="0" w:color="000000"/>
                                        <w:bottom w:val="single" w:sz="2" w:space="0" w:color="000000"/>
                                        <w:right w:val="single" w:sz="2" w:space="0" w:color="000000"/>
                                      </w:divBdr>
                                      <w:divsChild>
                                        <w:div w:id="364184794">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611546083">
                                  <w:marLeft w:val="0"/>
                                  <w:marRight w:val="0"/>
                                  <w:marTop w:val="0"/>
                                  <w:marBottom w:val="0"/>
                                  <w:divBdr>
                                    <w:top w:val="single" w:sz="2" w:space="0" w:color="000000"/>
                                    <w:left w:val="single" w:sz="2" w:space="0" w:color="000000"/>
                                    <w:bottom w:val="single" w:sz="2" w:space="0" w:color="000000"/>
                                    <w:right w:val="single" w:sz="2" w:space="0" w:color="000000"/>
                                  </w:divBdr>
                                  <w:divsChild>
                                    <w:div w:id="438650187">
                                      <w:marLeft w:val="0"/>
                                      <w:marRight w:val="0"/>
                                      <w:marTop w:val="0"/>
                                      <w:marBottom w:val="0"/>
                                      <w:divBdr>
                                        <w:top w:val="single" w:sz="2" w:space="0" w:color="000000"/>
                                        <w:left w:val="single" w:sz="2" w:space="0" w:color="000000"/>
                                        <w:bottom w:val="single" w:sz="2" w:space="0" w:color="000000"/>
                                        <w:right w:val="single" w:sz="2" w:space="0" w:color="000000"/>
                                      </w:divBdr>
                                      <w:divsChild>
                                        <w:div w:id="942228592">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332945839">
                              <w:marLeft w:val="0"/>
                              <w:marRight w:val="0"/>
                              <w:marTop w:val="0"/>
                              <w:marBottom w:val="420"/>
                              <w:divBdr>
                                <w:top w:val="single" w:sz="2" w:space="0" w:color="000000"/>
                                <w:left w:val="single" w:sz="2" w:space="0" w:color="000000"/>
                                <w:bottom w:val="single" w:sz="2" w:space="0" w:color="000000"/>
                                <w:right w:val="single" w:sz="2" w:space="0" w:color="000000"/>
                              </w:divBdr>
                              <w:divsChild>
                                <w:div w:id="1066029200">
                                  <w:marLeft w:val="0"/>
                                  <w:marRight w:val="420"/>
                                  <w:marTop w:val="0"/>
                                  <w:marBottom w:val="0"/>
                                  <w:divBdr>
                                    <w:top w:val="single" w:sz="2" w:space="0" w:color="000000"/>
                                    <w:left w:val="single" w:sz="2" w:space="0" w:color="000000"/>
                                    <w:bottom w:val="single" w:sz="2" w:space="0" w:color="000000"/>
                                    <w:right w:val="single" w:sz="2" w:space="0" w:color="000000"/>
                                  </w:divBdr>
                                  <w:divsChild>
                                    <w:div w:id="1765422742">
                                      <w:marLeft w:val="0"/>
                                      <w:marRight w:val="0"/>
                                      <w:marTop w:val="0"/>
                                      <w:marBottom w:val="0"/>
                                      <w:divBdr>
                                        <w:top w:val="single" w:sz="2" w:space="0" w:color="000000"/>
                                        <w:left w:val="single" w:sz="2" w:space="0" w:color="000000"/>
                                        <w:bottom w:val="single" w:sz="2" w:space="0" w:color="000000"/>
                                        <w:right w:val="single" w:sz="2" w:space="0" w:color="000000"/>
                                      </w:divBdr>
                                      <w:divsChild>
                                        <w:div w:id="581642562">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496111128">
                                  <w:marLeft w:val="0"/>
                                  <w:marRight w:val="420"/>
                                  <w:marTop w:val="0"/>
                                  <w:marBottom w:val="0"/>
                                  <w:divBdr>
                                    <w:top w:val="single" w:sz="2" w:space="0" w:color="000000"/>
                                    <w:left w:val="single" w:sz="2" w:space="0" w:color="000000"/>
                                    <w:bottom w:val="single" w:sz="2" w:space="0" w:color="000000"/>
                                    <w:right w:val="single" w:sz="2" w:space="0" w:color="000000"/>
                                  </w:divBdr>
                                  <w:divsChild>
                                    <w:div w:id="1648632238">
                                      <w:marLeft w:val="0"/>
                                      <w:marRight w:val="0"/>
                                      <w:marTop w:val="0"/>
                                      <w:marBottom w:val="0"/>
                                      <w:divBdr>
                                        <w:top w:val="single" w:sz="2" w:space="0" w:color="000000"/>
                                        <w:left w:val="single" w:sz="2" w:space="0" w:color="000000"/>
                                        <w:bottom w:val="single" w:sz="2" w:space="0" w:color="000000"/>
                                        <w:right w:val="single" w:sz="2" w:space="0" w:color="000000"/>
                                      </w:divBdr>
                                      <w:divsChild>
                                        <w:div w:id="1953659655">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795176800">
                                  <w:marLeft w:val="0"/>
                                  <w:marRight w:val="0"/>
                                  <w:marTop w:val="0"/>
                                  <w:marBottom w:val="0"/>
                                  <w:divBdr>
                                    <w:top w:val="single" w:sz="2" w:space="0" w:color="000000"/>
                                    <w:left w:val="single" w:sz="2" w:space="0" w:color="000000"/>
                                    <w:bottom w:val="single" w:sz="2" w:space="0" w:color="000000"/>
                                    <w:right w:val="single" w:sz="2" w:space="0" w:color="000000"/>
                                  </w:divBdr>
                                  <w:divsChild>
                                    <w:div w:id="625623756">
                                      <w:marLeft w:val="0"/>
                                      <w:marRight w:val="0"/>
                                      <w:marTop w:val="0"/>
                                      <w:marBottom w:val="0"/>
                                      <w:divBdr>
                                        <w:top w:val="single" w:sz="2" w:space="0" w:color="000000"/>
                                        <w:left w:val="single" w:sz="2" w:space="0" w:color="000000"/>
                                        <w:bottom w:val="single" w:sz="2" w:space="0" w:color="000000"/>
                                        <w:right w:val="single" w:sz="2" w:space="0" w:color="000000"/>
                                      </w:divBdr>
                                      <w:divsChild>
                                        <w:div w:id="871041299">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263392108">
                              <w:marLeft w:val="0"/>
                              <w:marRight w:val="0"/>
                              <w:marTop w:val="0"/>
                              <w:marBottom w:val="420"/>
                              <w:divBdr>
                                <w:top w:val="single" w:sz="2" w:space="0" w:color="000000"/>
                                <w:left w:val="single" w:sz="2" w:space="0" w:color="000000"/>
                                <w:bottom w:val="single" w:sz="2" w:space="0" w:color="000000"/>
                                <w:right w:val="single" w:sz="2" w:space="0" w:color="000000"/>
                              </w:divBdr>
                              <w:divsChild>
                                <w:div w:id="259720319">
                                  <w:marLeft w:val="0"/>
                                  <w:marRight w:val="420"/>
                                  <w:marTop w:val="0"/>
                                  <w:marBottom w:val="0"/>
                                  <w:divBdr>
                                    <w:top w:val="single" w:sz="2" w:space="0" w:color="000000"/>
                                    <w:left w:val="single" w:sz="2" w:space="0" w:color="000000"/>
                                    <w:bottom w:val="single" w:sz="2" w:space="0" w:color="000000"/>
                                    <w:right w:val="single" w:sz="2" w:space="0" w:color="000000"/>
                                  </w:divBdr>
                                  <w:divsChild>
                                    <w:div w:id="870605554">
                                      <w:marLeft w:val="0"/>
                                      <w:marRight w:val="0"/>
                                      <w:marTop w:val="0"/>
                                      <w:marBottom w:val="0"/>
                                      <w:divBdr>
                                        <w:top w:val="single" w:sz="2" w:space="0" w:color="000000"/>
                                        <w:left w:val="single" w:sz="2" w:space="0" w:color="000000"/>
                                        <w:bottom w:val="single" w:sz="2" w:space="0" w:color="000000"/>
                                        <w:right w:val="single" w:sz="2" w:space="0" w:color="000000"/>
                                      </w:divBdr>
                                      <w:divsChild>
                                        <w:div w:id="275912824">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282616750">
                                  <w:marLeft w:val="0"/>
                                  <w:marRight w:val="420"/>
                                  <w:marTop w:val="0"/>
                                  <w:marBottom w:val="0"/>
                                  <w:divBdr>
                                    <w:top w:val="single" w:sz="2" w:space="0" w:color="000000"/>
                                    <w:left w:val="single" w:sz="2" w:space="0" w:color="000000"/>
                                    <w:bottom w:val="single" w:sz="2" w:space="0" w:color="000000"/>
                                    <w:right w:val="single" w:sz="2" w:space="0" w:color="000000"/>
                                  </w:divBdr>
                                  <w:divsChild>
                                    <w:div w:id="2103257204">
                                      <w:marLeft w:val="0"/>
                                      <w:marRight w:val="0"/>
                                      <w:marTop w:val="0"/>
                                      <w:marBottom w:val="0"/>
                                      <w:divBdr>
                                        <w:top w:val="single" w:sz="2" w:space="0" w:color="000000"/>
                                        <w:left w:val="single" w:sz="2" w:space="0" w:color="000000"/>
                                        <w:bottom w:val="single" w:sz="2" w:space="0" w:color="000000"/>
                                        <w:right w:val="single" w:sz="2" w:space="0" w:color="000000"/>
                                      </w:divBdr>
                                      <w:divsChild>
                                        <w:div w:id="241641648">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445540888">
                                  <w:marLeft w:val="0"/>
                                  <w:marRight w:val="0"/>
                                  <w:marTop w:val="0"/>
                                  <w:marBottom w:val="0"/>
                                  <w:divBdr>
                                    <w:top w:val="single" w:sz="2" w:space="0" w:color="000000"/>
                                    <w:left w:val="single" w:sz="2" w:space="0" w:color="000000"/>
                                    <w:bottom w:val="single" w:sz="2" w:space="0" w:color="000000"/>
                                    <w:right w:val="single" w:sz="2" w:space="0" w:color="000000"/>
                                  </w:divBdr>
                                  <w:divsChild>
                                    <w:div w:id="1309018979">
                                      <w:marLeft w:val="0"/>
                                      <w:marRight w:val="0"/>
                                      <w:marTop w:val="0"/>
                                      <w:marBottom w:val="0"/>
                                      <w:divBdr>
                                        <w:top w:val="single" w:sz="2" w:space="0" w:color="000000"/>
                                        <w:left w:val="single" w:sz="2" w:space="0" w:color="000000"/>
                                        <w:bottom w:val="single" w:sz="2" w:space="0" w:color="000000"/>
                                        <w:right w:val="single" w:sz="2" w:space="0" w:color="000000"/>
                                      </w:divBdr>
                                      <w:divsChild>
                                        <w:div w:id="873271459">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168253862">
                              <w:marLeft w:val="0"/>
                              <w:marRight w:val="0"/>
                              <w:marTop w:val="0"/>
                              <w:marBottom w:val="0"/>
                              <w:divBdr>
                                <w:top w:val="single" w:sz="2" w:space="0" w:color="000000"/>
                                <w:left w:val="single" w:sz="2" w:space="0" w:color="000000"/>
                                <w:bottom w:val="single" w:sz="2" w:space="0" w:color="000000"/>
                                <w:right w:val="single" w:sz="2" w:space="0" w:color="000000"/>
                              </w:divBdr>
                              <w:divsChild>
                                <w:div w:id="281688779">
                                  <w:marLeft w:val="0"/>
                                  <w:marRight w:val="420"/>
                                  <w:marTop w:val="0"/>
                                  <w:marBottom w:val="0"/>
                                  <w:divBdr>
                                    <w:top w:val="single" w:sz="2" w:space="0" w:color="000000"/>
                                    <w:left w:val="single" w:sz="2" w:space="0" w:color="000000"/>
                                    <w:bottom w:val="single" w:sz="2" w:space="0" w:color="000000"/>
                                    <w:right w:val="single" w:sz="2" w:space="0" w:color="000000"/>
                                  </w:divBdr>
                                  <w:divsChild>
                                    <w:div w:id="1570775133">
                                      <w:marLeft w:val="0"/>
                                      <w:marRight w:val="0"/>
                                      <w:marTop w:val="0"/>
                                      <w:marBottom w:val="0"/>
                                      <w:divBdr>
                                        <w:top w:val="single" w:sz="2" w:space="0" w:color="000000"/>
                                        <w:left w:val="single" w:sz="2" w:space="0" w:color="000000"/>
                                        <w:bottom w:val="single" w:sz="2" w:space="0" w:color="000000"/>
                                        <w:right w:val="single" w:sz="2" w:space="0" w:color="000000"/>
                                      </w:divBdr>
                                      <w:divsChild>
                                        <w:div w:id="1767341030">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493110909">
                                  <w:marLeft w:val="0"/>
                                  <w:marRight w:val="420"/>
                                  <w:marTop w:val="0"/>
                                  <w:marBottom w:val="0"/>
                                  <w:divBdr>
                                    <w:top w:val="single" w:sz="2" w:space="0" w:color="000000"/>
                                    <w:left w:val="single" w:sz="2" w:space="0" w:color="000000"/>
                                    <w:bottom w:val="single" w:sz="2" w:space="0" w:color="000000"/>
                                    <w:right w:val="single" w:sz="2" w:space="0" w:color="000000"/>
                                  </w:divBdr>
                                  <w:divsChild>
                                    <w:div w:id="2126071867">
                                      <w:marLeft w:val="0"/>
                                      <w:marRight w:val="0"/>
                                      <w:marTop w:val="0"/>
                                      <w:marBottom w:val="0"/>
                                      <w:divBdr>
                                        <w:top w:val="single" w:sz="2" w:space="0" w:color="000000"/>
                                        <w:left w:val="single" w:sz="2" w:space="0" w:color="000000"/>
                                        <w:bottom w:val="single" w:sz="2" w:space="0" w:color="000000"/>
                                        <w:right w:val="single" w:sz="2" w:space="0" w:color="000000"/>
                                      </w:divBdr>
                                      <w:divsChild>
                                        <w:div w:id="642931325">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597515353">
                                  <w:marLeft w:val="0"/>
                                  <w:marRight w:val="0"/>
                                  <w:marTop w:val="0"/>
                                  <w:marBottom w:val="0"/>
                                  <w:divBdr>
                                    <w:top w:val="single" w:sz="2" w:space="0" w:color="000000"/>
                                    <w:left w:val="single" w:sz="2" w:space="0" w:color="000000"/>
                                    <w:bottom w:val="single" w:sz="2" w:space="0" w:color="000000"/>
                                    <w:right w:val="single" w:sz="2" w:space="0" w:color="000000"/>
                                  </w:divBdr>
                                  <w:divsChild>
                                    <w:div w:id="1157964218">
                                      <w:marLeft w:val="0"/>
                                      <w:marRight w:val="0"/>
                                      <w:marTop w:val="0"/>
                                      <w:marBottom w:val="0"/>
                                      <w:divBdr>
                                        <w:top w:val="single" w:sz="2" w:space="0" w:color="000000"/>
                                        <w:left w:val="single" w:sz="2" w:space="0" w:color="000000"/>
                                        <w:bottom w:val="single" w:sz="2" w:space="0" w:color="000000"/>
                                        <w:right w:val="single" w:sz="2" w:space="0" w:color="000000"/>
                                      </w:divBdr>
                                      <w:divsChild>
                                        <w:div w:id="2073194475">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sChild>
                        </w:div>
                      </w:divsChild>
                    </w:div>
                  </w:divsChild>
                </w:div>
              </w:divsChild>
            </w:div>
            <w:div w:id="1006127564">
              <w:marLeft w:val="0"/>
              <w:marRight w:val="0"/>
              <w:marTop w:val="0"/>
              <w:marBottom w:val="0"/>
              <w:divBdr>
                <w:top w:val="single" w:sz="2" w:space="0" w:color="000000"/>
                <w:left w:val="single" w:sz="2" w:space="0" w:color="000000"/>
                <w:bottom w:val="single" w:sz="2" w:space="0" w:color="000000"/>
                <w:right w:val="single" w:sz="2" w:space="0" w:color="000000"/>
              </w:divBdr>
              <w:divsChild>
                <w:div w:id="1510826379">
                  <w:marLeft w:val="0"/>
                  <w:marRight w:val="0"/>
                  <w:marTop w:val="0"/>
                  <w:marBottom w:val="0"/>
                  <w:divBdr>
                    <w:top w:val="single" w:sz="2" w:space="0" w:color="000000"/>
                    <w:left w:val="single" w:sz="2" w:space="0" w:color="000000"/>
                    <w:bottom w:val="none" w:sz="0" w:space="0" w:color="auto"/>
                    <w:right w:val="single" w:sz="2" w:space="0" w:color="000000"/>
                  </w:divBdr>
                  <w:divsChild>
                    <w:div w:id="1833639120">
                      <w:marLeft w:val="0"/>
                      <w:marRight w:val="0"/>
                      <w:marTop w:val="0"/>
                      <w:marBottom w:val="0"/>
                      <w:divBdr>
                        <w:top w:val="single" w:sz="2" w:space="0" w:color="000000"/>
                        <w:left w:val="single" w:sz="2" w:space="15" w:color="000000"/>
                        <w:bottom w:val="single" w:sz="2" w:space="0" w:color="000000"/>
                        <w:right w:val="single" w:sz="2" w:space="15" w:color="000000"/>
                      </w:divBdr>
                      <w:divsChild>
                        <w:div w:id="1474524959">
                          <w:marLeft w:val="0"/>
                          <w:marRight w:val="0"/>
                          <w:marTop w:val="0"/>
                          <w:marBottom w:val="0"/>
                          <w:divBdr>
                            <w:top w:val="single" w:sz="2" w:space="0" w:color="000000"/>
                            <w:left w:val="single" w:sz="2" w:space="0" w:color="000000"/>
                            <w:bottom w:val="single" w:sz="2" w:space="0" w:color="000000"/>
                            <w:right w:val="single" w:sz="2" w:space="0" w:color="000000"/>
                          </w:divBdr>
                          <w:divsChild>
                            <w:div w:id="1559396290">
                              <w:marLeft w:val="0"/>
                              <w:marRight w:val="0"/>
                              <w:marTop w:val="0"/>
                              <w:marBottom w:val="0"/>
                              <w:divBdr>
                                <w:top w:val="single" w:sz="2" w:space="0" w:color="000000"/>
                                <w:left w:val="single" w:sz="2" w:space="0" w:color="000000"/>
                                <w:bottom w:val="single" w:sz="2" w:space="0" w:color="000000"/>
                                <w:right w:val="single" w:sz="2" w:space="0" w:color="000000"/>
                              </w:divBdr>
                              <w:divsChild>
                                <w:div w:id="134105209">
                                  <w:marLeft w:val="0"/>
                                  <w:marRight w:val="0"/>
                                  <w:marTop w:val="105"/>
                                  <w:marBottom w:val="0"/>
                                  <w:divBdr>
                                    <w:top w:val="single" w:sz="2" w:space="0" w:color="000000"/>
                                    <w:left w:val="single" w:sz="2" w:space="0" w:color="000000"/>
                                    <w:bottom w:val="single" w:sz="2" w:space="0" w:color="000000"/>
                                    <w:right w:val="single" w:sz="2" w:space="0" w:color="000000"/>
                                  </w:divBdr>
                                </w:div>
                              </w:divsChild>
                            </w:div>
                          </w:divsChild>
                        </w:div>
                        <w:div w:id="1295402855">
                          <w:marLeft w:val="0"/>
                          <w:marRight w:val="0"/>
                          <w:marTop w:val="0"/>
                          <w:marBottom w:val="0"/>
                          <w:divBdr>
                            <w:top w:val="single" w:sz="2" w:space="0" w:color="000000"/>
                            <w:left w:val="single" w:sz="2" w:space="0" w:color="000000"/>
                            <w:bottom w:val="single" w:sz="2" w:space="0" w:color="000000"/>
                            <w:right w:val="single" w:sz="2" w:space="0" w:color="000000"/>
                          </w:divBdr>
                          <w:divsChild>
                            <w:div w:id="153842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6549462">
                          <w:marLeft w:val="0"/>
                          <w:marRight w:val="0"/>
                          <w:marTop w:val="0"/>
                          <w:marBottom w:val="0"/>
                          <w:divBdr>
                            <w:top w:val="single" w:sz="2" w:space="0" w:color="000000"/>
                            <w:left w:val="single" w:sz="2" w:space="0" w:color="000000"/>
                            <w:bottom w:val="single" w:sz="2" w:space="0" w:color="000000"/>
                            <w:right w:val="single" w:sz="2" w:space="0" w:color="000000"/>
                          </w:divBdr>
                          <w:divsChild>
                            <w:div w:id="1170291244">
                              <w:marLeft w:val="0"/>
                              <w:marRight w:val="0"/>
                              <w:marTop w:val="0"/>
                              <w:marBottom w:val="0"/>
                              <w:divBdr>
                                <w:top w:val="single" w:sz="2" w:space="0" w:color="000000"/>
                                <w:left w:val="single" w:sz="2" w:space="18" w:color="000000"/>
                                <w:bottom w:val="single" w:sz="2" w:space="0" w:color="000000"/>
                                <w:right w:val="single" w:sz="2" w:space="0" w:color="000000"/>
                              </w:divBdr>
                              <w:divsChild>
                                <w:div w:id="400064089">
                                  <w:marLeft w:val="330"/>
                                  <w:marRight w:val="0"/>
                                  <w:marTop w:val="0"/>
                                  <w:marBottom w:val="0"/>
                                  <w:divBdr>
                                    <w:top w:val="single" w:sz="2" w:space="0" w:color="000000"/>
                                    <w:left w:val="single" w:sz="2" w:space="0" w:color="000000"/>
                                    <w:bottom w:val="single" w:sz="2" w:space="0" w:color="000000"/>
                                    <w:right w:val="single" w:sz="2" w:space="0" w:color="000000"/>
                                  </w:divBdr>
                                  <w:divsChild>
                                    <w:div w:id="2066447413">
                                      <w:marLeft w:val="0"/>
                                      <w:marRight w:val="0"/>
                                      <w:marTop w:val="0"/>
                                      <w:marBottom w:val="0"/>
                                      <w:divBdr>
                                        <w:top w:val="single" w:sz="2" w:space="0" w:color="000000"/>
                                        <w:left w:val="single" w:sz="2" w:space="0" w:color="000000"/>
                                        <w:bottom w:val="single" w:sz="2" w:space="0" w:color="000000"/>
                                        <w:right w:val="single" w:sz="2" w:space="0" w:color="000000"/>
                                      </w:divBdr>
                                      <w:divsChild>
                                        <w:div w:id="1286346236">
                                          <w:marLeft w:val="0"/>
                                          <w:marRight w:val="0"/>
                                          <w:marTop w:val="0"/>
                                          <w:marBottom w:val="0"/>
                                          <w:divBdr>
                                            <w:top w:val="single" w:sz="2" w:space="0" w:color="000000"/>
                                            <w:left w:val="single" w:sz="2" w:space="0" w:color="000000"/>
                                            <w:bottom w:val="single" w:sz="2" w:space="0" w:color="000000"/>
                                            <w:right w:val="single" w:sz="2" w:space="0" w:color="000000"/>
                                          </w:divBdr>
                                          <w:divsChild>
                                            <w:div w:id="1330795424">
                                              <w:marLeft w:val="0"/>
                                              <w:marRight w:val="0"/>
                                              <w:marTop w:val="0"/>
                                              <w:marBottom w:val="0"/>
                                              <w:divBdr>
                                                <w:top w:val="single" w:sz="2" w:space="6" w:color="000000"/>
                                                <w:left w:val="single" w:sz="2" w:space="9" w:color="000000"/>
                                                <w:bottom w:val="single" w:sz="2" w:space="6" w:color="000000"/>
                                                <w:right w:val="single" w:sz="2" w:space="9" w:color="000000"/>
                                              </w:divBdr>
                                              <w:divsChild>
                                                <w:div w:id="1781339406">
                                                  <w:marLeft w:val="0"/>
                                                  <w:marRight w:val="0"/>
                                                  <w:marTop w:val="0"/>
                                                  <w:marBottom w:val="0"/>
                                                  <w:divBdr>
                                                    <w:top w:val="single" w:sz="2" w:space="0" w:color="000000"/>
                                                    <w:left w:val="single" w:sz="2" w:space="0" w:color="000000"/>
                                                    <w:bottom w:val="single" w:sz="2" w:space="0" w:color="000000"/>
                                                    <w:right w:val="single" w:sz="2" w:space="0" w:color="000000"/>
                                                  </w:divBdr>
                                                  <w:divsChild>
                                                    <w:div w:id="1060439066">
                                                      <w:marLeft w:val="-180"/>
                                                      <w:marRight w:val="0"/>
                                                      <w:marTop w:val="0"/>
                                                      <w:marBottom w:val="0"/>
                                                      <w:divBdr>
                                                        <w:top w:val="single" w:sz="2" w:space="0" w:color="000000"/>
                                                        <w:left w:val="single" w:sz="2" w:space="0" w:color="000000"/>
                                                        <w:bottom w:val="single" w:sz="2" w:space="0" w:color="000000"/>
                                                        <w:right w:val="single" w:sz="2" w:space="0" w:color="000000"/>
                                                      </w:divBdr>
                                                      <w:divsChild>
                                                        <w:div w:id="293683313">
                                                          <w:marLeft w:val="180"/>
                                                          <w:marRight w:val="0"/>
                                                          <w:marTop w:val="0"/>
                                                          <w:marBottom w:val="0"/>
                                                          <w:divBdr>
                                                            <w:top w:val="single" w:sz="2" w:space="0" w:color="000000"/>
                                                            <w:left w:val="single" w:sz="2" w:space="0" w:color="000000"/>
                                                            <w:bottom w:val="single" w:sz="2" w:space="0" w:color="000000"/>
                                                            <w:right w:val="single" w:sz="2" w:space="0" w:color="000000"/>
                                                          </w:divBdr>
                                                          <w:divsChild>
                                                            <w:div w:id="622811466">
                                                              <w:marLeft w:val="60"/>
                                                              <w:marRight w:val="0"/>
                                                              <w:marTop w:val="0"/>
                                                              <w:marBottom w:val="0"/>
                                                              <w:divBdr>
                                                                <w:top w:val="single" w:sz="2" w:space="0" w:color="000000"/>
                                                                <w:left w:val="single" w:sz="2" w:space="0" w:color="000000"/>
                                                                <w:bottom w:val="single" w:sz="2" w:space="0" w:color="000000"/>
                                                                <w:right w:val="single" w:sz="2" w:space="0" w:color="000000"/>
                                                              </w:divBdr>
                                                              <w:divsChild>
                                                                <w:div w:id="1862935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27104265">
                                                          <w:marLeft w:val="180"/>
                                                          <w:marRight w:val="0"/>
                                                          <w:marTop w:val="0"/>
                                                          <w:marBottom w:val="0"/>
                                                          <w:divBdr>
                                                            <w:top w:val="single" w:sz="2" w:space="0" w:color="000000"/>
                                                            <w:left w:val="single" w:sz="2" w:space="0" w:color="000000"/>
                                                            <w:bottom w:val="single" w:sz="2" w:space="0" w:color="000000"/>
                                                            <w:right w:val="single" w:sz="2" w:space="0" w:color="000000"/>
                                                          </w:divBdr>
                                                          <w:divsChild>
                                                            <w:div w:id="1678311670">
                                                              <w:marLeft w:val="60"/>
                                                              <w:marRight w:val="0"/>
                                                              <w:marTop w:val="0"/>
                                                              <w:marBottom w:val="0"/>
                                                              <w:divBdr>
                                                                <w:top w:val="single" w:sz="2" w:space="0" w:color="000000"/>
                                                                <w:left w:val="single" w:sz="2" w:space="0" w:color="000000"/>
                                                                <w:bottom w:val="single" w:sz="2" w:space="0" w:color="000000"/>
                                                                <w:right w:val="single" w:sz="2" w:space="0" w:color="000000"/>
                                                              </w:divBdr>
                                                              <w:divsChild>
                                                                <w:div w:id="1396196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507476890">
                                  <w:marLeft w:val="33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49541370">
              <w:marLeft w:val="0"/>
              <w:marRight w:val="0"/>
              <w:marTop w:val="0"/>
              <w:marBottom w:val="780"/>
              <w:divBdr>
                <w:top w:val="single" w:sz="2" w:space="0" w:color="000000"/>
                <w:left w:val="single" w:sz="2" w:space="0" w:color="000000"/>
                <w:bottom w:val="single" w:sz="2" w:space="0" w:color="000000"/>
                <w:right w:val="single" w:sz="2" w:space="0" w:color="000000"/>
              </w:divBdr>
              <w:divsChild>
                <w:div w:id="915432227">
                  <w:marLeft w:val="0"/>
                  <w:marRight w:val="0"/>
                  <w:marTop w:val="360"/>
                  <w:marBottom w:val="0"/>
                  <w:divBdr>
                    <w:top w:val="single" w:sz="2" w:space="0" w:color="000000"/>
                    <w:left w:val="single" w:sz="2" w:space="0" w:color="000000"/>
                    <w:bottom w:val="single" w:sz="2" w:space="0" w:color="000000"/>
                    <w:right w:val="single" w:sz="2" w:space="0" w:color="000000"/>
                  </w:divBdr>
                  <w:divsChild>
                    <w:div w:id="1306666421">
                      <w:marLeft w:val="0"/>
                      <w:marRight w:val="0"/>
                      <w:marTop w:val="0"/>
                      <w:marBottom w:val="0"/>
                      <w:divBdr>
                        <w:top w:val="single" w:sz="2" w:space="0" w:color="000000"/>
                        <w:left w:val="single" w:sz="2" w:space="0" w:color="000000"/>
                        <w:bottom w:val="single" w:sz="2" w:space="0" w:color="000000"/>
                        <w:right w:val="single" w:sz="2" w:space="0" w:color="000000"/>
                      </w:divBdr>
                      <w:divsChild>
                        <w:div w:id="1376152705">
                          <w:marLeft w:val="120"/>
                          <w:marRight w:val="120"/>
                          <w:marTop w:val="0"/>
                          <w:marBottom w:val="180"/>
                          <w:divBdr>
                            <w:top w:val="single" w:sz="2" w:space="0" w:color="000000"/>
                            <w:left w:val="single" w:sz="2" w:space="0" w:color="000000"/>
                            <w:bottom w:val="single" w:sz="2" w:space="0" w:color="000000"/>
                            <w:right w:val="single" w:sz="2" w:space="0" w:color="000000"/>
                          </w:divBdr>
                          <w:divsChild>
                            <w:div w:id="5733175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2648034">
                          <w:marLeft w:val="120"/>
                          <w:marRight w:val="120"/>
                          <w:marTop w:val="0"/>
                          <w:marBottom w:val="180"/>
                          <w:divBdr>
                            <w:top w:val="single" w:sz="2" w:space="0" w:color="000000"/>
                            <w:left w:val="single" w:sz="2" w:space="0" w:color="000000"/>
                            <w:bottom w:val="single" w:sz="2" w:space="0" w:color="000000"/>
                            <w:right w:val="single" w:sz="2" w:space="0" w:color="000000"/>
                          </w:divBdr>
                          <w:divsChild>
                            <w:div w:id="610284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1104638">
                          <w:marLeft w:val="120"/>
                          <w:marRight w:val="120"/>
                          <w:marTop w:val="0"/>
                          <w:marBottom w:val="180"/>
                          <w:divBdr>
                            <w:top w:val="single" w:sz="2" w:space="0" w:color="000000"/>
                            <w:left w:val="single" w:sz="2" w:space="0" w:color="000000"/>
                            <w:bottom w:val="single" w:sz="2" w:space="0" w:color="000000"/>
                            <w:right w:val="single" w:sz="2" w:space="0" w:color="000000"/>
                          </w:divBdr>
                          <w:divsChild>
                            <w:div w:id="1420981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7302061">
                          <w:marLeft w:val="120"/>
                          <w:marRight w:val="120"/>
                          <w:marTop w:val="0"/>
                          <w:marBottom w:val="180"/>
                          <w:divBdr>
                            <w:top w:val="single" w:sz="2" w:space="0" w:color="000000"/>
                            <w:left w:val="single" w:sz="2" w:space="0" w:color="000000"/>
                            <w:bottom w:val="single" w:sz="2" w:space="0" w:color="000000"/>
                            <w:right w:val="single" w:sz="2" w:space="0" w:color="000000"/>
                          </w:divBdr>
                          <w:divsChild>
                            <w:div w:id="1616670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5427678">
                          <w:marLeft w:val="120"/>
                          <w:marRight w:val="120"/>
                          <w:marTop w:val="0"/>
                          <w:marBottom w:val="180"/>
                          <w:divBdr>
                            <w:top w:val="single" w:sz="2" w:space="0" w:color="000000"/>
                            <w:left w:val="single" w:sz="2" w:space="0" w:color="000000"/>
                            <w:bottom w:val="single" w:sz="2" w:space="0" w:color="000000"/>
                            <w:right w:val="single" w:sz="2" w:space="0" w:color="000000"/>
                          </w:divBdr>
                          <w:divsChild>
                            <w:div w:id="666592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893878">
                          <w:marLeft w:val="120"/>
                          <w:marRight w:val="120"/>
                          <w:marTop w:val="0"/>
                          <w:marBottom w:val="180"/>
                          <w:divBdr>
                            <w:top w:val="single" w:sz="2" w:space="0" w:color="000000"/>
                            <w:left w:val="single" w:sz="2" w:space="0" w:color="000000"/>
                            <w:bottom w:val="single" w:sz="2" w:space="0" w:color="000000"/>
                            <w:right w:val="single" w:sz="2" w:space="0" w:color="000000"/>
                          </w:divBdr>
                          <w:divsChild>
                            <w:div w:id="2086878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5960998">
                          <w:marLeft w:val="120"/>
                          <w:marRight w:val="120"/>
                          <w:marTop w:val="0"/>
                          <w:marBottom w:val="180"/>
                          <w:divBdr>
                            <w:top w:val="single" w:sz="2" w:space="0" w:color="000000"/>
                            <w:left w:val="single" w:sz="2" w:space="0" w:color="000000"/>
                            <w:bottom w:val="single" w:sz="2" w:space="0" w:color="000000"/>
                            <w:right w:val="single" w:sz="2" w:space="0" w:color="000000"/>
                          </w:divBdr>
                          <w:divsChild>
                            <w:div w:id="643243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9292452">
                          <w:marLeft w:val="120"/>
                          <w:marRight w:val="120"/>
                          <w:marTop w:val="0"/>
                          <w:marBottom w:val="180"/>
                          <w:divBdr>
                            <w:top w:val="single" w:sz="2" w:space="0" w:color="000000"/>
                            <w:left w:val="single" w:sz="2" w:space="0" w:color="000000"/>
                            <w:bottom w:val="single" w:sz="2" w:space="0" w:color="000000"/>
                            <w:right w:val="single" w:sz="2" w:space="0" w:color="000000"/>
                          </w:divBdr>
                          <w:divsChild>
                            <w:div w:id="1143735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3986332">
                          <w:marLeft w:val="120"/>
                          <w:marRight w:val="120"/>
                          <w:marTop w:val="0"/>
                          <w:marBottom w:val="180"/>
                          <w:divBdr>
                            <w:top w:val="single" w:sz="2" w:space="0" w:color="000000"/>
                            <w:left w:val="single" w:sz="2" w:space="0" w:color="000000"/>
                            <w:bottom w:val="single" w:sz="2" w:space="0" w:color="000000"/>
                            <w:right w:val="single" w:sz="2" w:space="0" w:color="000000"/>
                          </w:divBdr>
                          <w:divsChild>
                            <w:div w:id="2144342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4991557">
                          <w:marLeft w:val="120"/>
                          <w:marRight w:val="120"/>
                          <w:marTop w:val="0"/>
                          <w:marBottom w:val="180"/>
                          <w:divBdr>
                            <w:top w:val="single" w:sz="2" w:space="0" w:color="000000"/>
                            <w:left w:val="single" w:sz="2" w:space="0" w:color="000000"/>
                            <w:bottom w:val="single" w:sz="2" w:space="0" w:color="000000"/>
                            <w:right w:val="single" w:sz="2" w:space="0" w:color="000000"/>
                          </w:divBdr>
                          <w:divsChild>
                            <w:div w:id="695617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89239737">
                  <w:marLeft w:val="0"/>
                  <w:marRight w:val="0"/>
                  <w:marTop w:val="180"/>
                  <w:marBottom w:val="180"/>
                  <w:divBdr>
                    <w:top w:val="single" w:sz="2" w:space="0" w:color="000000"/>
                    <w:left w:val="single" w:sz="2" w:space="0" w:color="000000"/>
                    <w:bottom w:val="single" w:sz="2" w:space="0" w:color="000000"/>
                    <w:right w:val="single" w:sz="2" w:space="0" w:color="000000"/>
                  </w:divBdr>
                  <w:divsChild>
                    <w:div w:id="197355298">
                      <w:marLeft w:val="0"/>
                      <w:marRight w:val="0"/>
                      <w:marTop w:val="0"/>
                      <w:marBottom w:val="0"/>
                      <w:divBdr>
                        <w:top w:val="single" w:sz="2" w:space="0" w:color="000000"/>
                        <w:left w:val="single" w:sz="2" w:space="0" w:color="000000"/>
                        <w:bottom w:val="single" w:sz="2" w:space="0" w:color="000000"/>
                        <w:right w:val="single" w:sz="2" w:space="0" w:color="000000"/>
                      </w:divBdr>
                      <w:divsChild>
                        <w:div w:id="1671711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6686672">
                      <w:marLeft w:val="240"/>
                      <w:marRight w:val="0"/>
                      <w:marTop w:val="0"/>
                      <w:marBottom w:val="0"/>
                      <w:divBdr>
                        <w:top w:val="single" w:sz="2" w:space="0" w:color="000000"/>
                        <w:left w:val="single" w:sz="2" w:space="0" w:color="000000"/>
                        <w:bottom w:val="single" w:sz="2" w:space="0" w:color="000000"/>
                        <w:right w:val="single" w:sz="2" w:space="0" w:color="000000"/>
                      </w:divBdr>
                      <w:divsChild>
                        <w:div w:id="8145687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89085004">
          <w:marLeft w:val="0"/>
          <w:marRight w:val="0"/>
          <w:marTop w:val="0"/>
          <w:marBottom w:val="0"/>
          <w:divBdr>
            <w:top w:val="single" w:sz="2" w:space="0" w:color="000000"/>
            <w:left w:val="single" w:sz="2" w:space="0" w:color="000000"/>
            <w:bottom w:val="single" w:sz="2" w:space="0" w:color="000000"/>
            <w:right w:val="single" w:sz="2" w:space="0" w:color="000000"/>
          </w:divBdr>
          <w:divsChild>
            <w:div w:id="1984580458">
              <w:marLeft w:val="0"/>
              <w:marRight w:val="0"/>
              <w:marTop w:val="0"/>
              <w:marBottom w:val="0"/>
              <w:divBdr>
                <w:top w:val="single" w:sz="2" w:space="0" w:color="000000"/>
                <w:left w:val="single" w:sz="2" w:space="0" w:color="000000"/>
                <w:bottom w:val="single" w:sz="2" w:space="0" w:color="000000"/>
                <w:right w:val="single" w:sz="2" w:space="0" w:color="000000"/>
              </w:divBdr>
              <w:divsChild>
                <w:div w:id="40443055">
                  <w:marLeft w:val="0"/>
                  <w:marRight w:val="0"/>
                  <w:marTop w:val="0"/>
                  <w:marBottom w:val="0"/>
                  <w:divBdr>
                    <w:top w:val="single" w:sz="2" w:space="30" w:color="000000"/>
                    <w:left w:val="single" w:sz="2" w:space="30" w:color="000000"/>
                    <w:bottom w:val="single" w:sz="2" w:space="30" w:color="000000"/>
                    <w:right w:val="single" w:sz="2" w:space="30" w:color="000000"/>
                  </w:divBdr>
                  <w:divsChild>
                    <w:div w:id="793525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74848011">
              <w:marLeft w:val="0"/>
              <w:marRight w:val="0"/>
              <w:marTop w:val="0"/>
              <w:marBottom w:val="0"/>
              <w:divBdr>
                <w:top w:val="single" w:sz="2" w:space="0" w:color="000000"/>
                <w:left w:val="single" w:sz="2" w:space="30" w:color="000000"/>
                <w:bottom w:val="single" w:sz="2" w:space="0" w:color="000000"/>
                <w:right w:val="single" w:sz="2" w:space="30" w:color="000000"/>
              </w:divBdr>
              <w:divsChild>
                <w:div w:id="1215503678">
                  <w:marLeft w:val="0"/>
                  <w:marRight w:val="0"/>
                  <w:marTop w:val="100"/>
                  <w:marBottom w:val="100"/>
                  <w:divBdr>
                    <w:top w:val="single" w:sz="2" w:space="0" w:color="000000"/>
                    <w:left w:val="single" w:sz="2" w:space="0" w:color="000000"/>
                    <w:bottom w:val="single" w:sz="2" w:space="0" w:color="000000"/>
                    <w:right w:val="single" w:sz="2" w:space="0" w:color="000000"/>
                  </w:divBdr>
                  <w:divsChild>
                    <w:div w:id="956788846">
                      <w:marLeft w:val="0"/>
                      <w:marRight w:val="0"/>
                      <w:marTop w:val="0"/>
                      <w:marBottom w:val="0"/>
                      <w:divBdr>
                        <w:top w:val="single" w:sz="2" w:space="0" w:color="000000"/>
                        <w:left w:val="single" w:sz="2" w:space="0" w:color="000000"/>
                        <w:bottom w:val="single" w:sz="2" w:space="0" w:color="000000"/>
                        <w:right w:val="single" w:sz="2" w:space="0" w:color="000000"/>
                      </w:divBdr>
                      <w:divsChild>
                        <w:div w:id="861674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370337">
                      <w:marLeft w:val="210"/>
                      <w:marRight w:val="0"/>
                      <w:marTop w:val="0"/>
                      <w:marBottom w:val="0"/>
                      <w:divBdr>
                        <w:top w:val="single" w:sz="2" w:space="0" w:color="000000"/>
                        <w:left w:val="single" w:sz="2" w:space="0" w:color="000000"/>
                        <w:bottom w:val="single" w:sz="2" w:space="0" w:color="000000"/>
                        <w:right w:val="single" w:sz="2" w:space="0" w:color="000000"/>
                      </w:divBdr>
                      <w:divsChild>
                        <w:div w:id="1797482700">
                          <w:marLeft w:val="0"/>
                          <w:marRight w:val="0"/>
                          <w:marTop w:val="0"/>
                          <w:marBottom w:val="0"/>
                          <w:divBdr>
                            <w:top w:val="single" w:sz="2" w:space="0" w:color="000000"/>
                            <w:left w:val="single" w:sz="2" w:space="0" w:color="000000"/>
                            <w:bottom w:val="single" w:sz="2" w:space="0" w:color="000000"/>
                            <w:right w:val="single" w:sz="2" w:space="0" w:color="000000"/>
                          </w:divBdr>
                          <w:divsChild>
                            <w:div w:id="1292898641">
                              <w:marLeft w:val="0"/>
                              <w:marRight w:val="0"/>
                              <w:marTop w:val="0"/>
                              <w:marBottom w:val="0"/>
                              <w:divBdr>
                                <w:top w:val="single" w:sz="2" w:space="2" w:color="000000"/>
                                <w:left w:val="single" w:sz="2" w:space="2" w:color="000000"/>
                                <w:bottom w:val="single" w:sz="2" w:space="2" w:color="000000"/>
                                <w:right w:val="single" w:sz="2" w:space="2" w:color="000000"/>
                              </w:divBdr>
                            </w:div>
                          </w:divsChild>
                        </w:div>
                      </w:divsChild>
                    </w:div>
                    <w:div w:id="1639069939">
                      <w:marLeft w:val="0"/>
                      <w:marRight w:val="5025"/>
                      <w:marTop w:val="0"/>
                      <w:marBottom w:val="0"/>
                      <w:divBdr>
                        <w:top w:val="single" w:sz="2" w:space="0" w:color="000000"/>
                        <w:left w:val="single" w:sz="2" w:space="0" w:color="000000"/>
                        <w:bottom w:val="single" w:sz="2" w:space="0" w:color="000000"/>
                        <w:right w:val="single" w:sz="2" w:space="0" w:color="000000"/>
                      </w:divBdr>
                      <w:divsChild>
                        <w:div w:id="828520661">
                          <w:marLeft w:val="0"/>
                          <w:marRight w:val="0"/>
                          <w:marTop w:val="0"/>
                          <w:marBottom w:val="0"/>
                          <w:divBdr>
                            <w:top w:val="single" w:sz="2" w:space="0" w:color="000000"/>
                            <w:left w:val="single" w:sz="2" w:space="0" w:color="000000"/>
                            <w:bottom w:val="single" w:sz="2" w:space="0" w:color="000000"/>
                            <w:right w:val="single" w:sz="2" w:space="0" w:color="000000"/>
                          </w:divBdr>
                          <w:divsChild>
                            <w:div w:id="643506049">
                              <w:marLeft w:val="0"/>
                              <w:marRight w:val="0"/>
                              <w:marTop w:val="0"/>
                              <w:marBottom w:val="0"/>
                              <w:divBdr>
                                <w:top w:val="single" w:sz="2" w:space="0" w:color="000000"/>
                                <w:left w:val="single" w:sz="2" w:space="0" w:color="000000"/>
                                <w:bottom w:val="single" w:sz="2" w:space="0" w:color="000000"/>
                                <w:right w:val="single" w:sz="2" w:space="0" w:color="000000"/>
                              </w:divBdr>
                              <w:divsChild>
                                <w:div w:id="1768039210">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sChild>
                </w:div>
              </w:divsChild>
            </w:div>
          </w:divsChild>
        </w:div>
      </w:divsChild>
    </w:div>
    <w:div w:id="1272202632">
      <w:bodyDiv w:val="1"/>
      <w:marLeft w:val="0"/>
      <w:marRight w:val="0"/>
      <w:marTop w:val="0"/>
      <w:marBottom w:val="0"/>
      <w:divBdr>
        <w:top w:val="none" w:sz="0" w:space="0" w:color="auto"/>
        <w:left w:val="none" w:sz="0" w:space="0" w:color="auto"/>
        <w:bottom w:val="none" w:sz="0" w:space="0" w:color="auto"/>
        <w:right w:val="none" w:sz="0" w:space="0" w:color="auto"/>
      </w:divBdr>
    </w:div>
    <w:div w:id="1280844445">
      <w:bodyDiv w:val="1"/>
      <w:marLeft w:val="0"/>
      <w:marRight w:val="0"/>
      <w:marTop w:val="0"/>
      <w:marBottom w:val="0"/>
      <w:divBdr>
        <w:top w:val="none" w:sz="0" w:space="0" w:color="auto"/>
        <w:left w:val="none" w:sz="0" w:space="0" w:color="auto"/>
        <w:bottom w:val="none" w:sz="0" w:space="0" w:color="auto"/>
        <w:right w:val="none" w:sz="0" w:space="0" w:color="auto"/>
      </w:divBdr>
    </w:div>
    <w:div w:id="1291399570">
      <w:bodyDiv w:val="1"/>
      <w:marLeft w:val="0"/>
      <w:marRight w:val="0"/>
      <w:marTop w:val="0"/>
      <w:marBottom w:val="0"/>
      <w:divBdr>
        <w:top w:val="none" w:sz="0" w:space="0" w:color="auto"/>
        <w:left w:val="none" w:sz="0" w:space="0" w:color="auto"/>
        <w:bottom w:val="none" w:sz="0" w:space="0" w:color="auto"/>
        <w:right w:val="none" w:sz="0" w:space="0" w:color="auto"/>
      </w:divBdr>
    </w:div>
    <w:div w:id="1298022875">
      <w:bodyDiv w:val="1"/>
      <w:marLeft w:val="0"/>
      <w:marRight w:val="0"/>
      <w:marTop w:val="0"/>
      <w:marBottom w:val="0"/>
      <w:divBdr>
        <w:top w:val="none" w:sz="0" w:space="0" w:color="auto"/>
        <w:left w:val="none" w:sz="0" w:space="0" w:color="auto"/>
        <w:bottom w:val="none" w:sz="0" w:space="0" w:color="auto"/>
        <w:right w:val="none" w:sz="0" w:space="0" w:color="auto"/>
      </w:divBdr>
    </w:div>
    <w:div w:id="1341807873">
      <w:bodyDiv w:val="1"/>
      <w:marLeft w:val="0"/>
      <w:marRight w:val="0"/>
      <w:marTop w:val="0"/>
      <w:marBottom w:val="0"/>
      <w:divBdr>
        <w:top w:val="none" w:sz="0" w:space="0" w:color="auto"/>
        <w:left w:val="none" w:sz="0" w:space="0" w:color="auto"/>
        <w:bottom w:val="none" w:sz="0" w:space="0" w:color="auto"/>
        <w:right w:val="none" w:sz="0" w:space="0" w:color="auto"/>
      </w:divBdr>
    </w:div>
    <w:div w:id="1342514947">
      <w:bodyDiv w:val="1"/>
      <w:marLeft w:val="0"/>
      <w:marRight w:val="0"/>
      <w:marTop w:val="0"/>
      <w:marBottom w:val="0"/>
      <w:divBdr>
        <w:top w:val="none" w:sz="0" w:space="0" w:color="auto"/>
        <w:left w:val="none" w:sz="0" w:space="0" w:color="auto"/>
        <w:bottom w:val="none" w:sz="0" w:space="0" w:color="auto"/>
        <w:right w:val="none" w:sz="0" w:space="0" w:color="auto"/>
      </w:divBdr>
    </w:div>
    <w:div w:id="1358117495">
      <w:bodyDiv w:val="1"/>
      <w:marLeft w:val="0"/>
      <w:marRight w:val="0"/>
      <w:marTop w:val="0"/>
      <w:marBottom w:val="0"/>
      <w:divBdr>
        <w:top w:val="none" w:sz="0" w:space="0" w:color="auto"/>
        <w:left w:val="none" w:sz="0" w:space="0" w:color="auto"/>
        <w:bottom w:val="none" w:sz="0" w:space="0" w:color="auto"/>
        <w:right w:val="none" w:sz="0" w:space="0" w:color="auto"/>
      </w:divBdr>
    </w:div>
    <w:div w:id="1440753467">
      <w:bodyDiv w:val="1"/>
      <w:marLeft w:val="0"/>
      <w:marRight w:val="0"/>
      <w:marTop w:val="0"/>
      <w:marBottom w:val="0"/>
      <w:divBdr>
        <w:top w:val="none" w:sz="0" w:space="0" w:color="auto"/>
        <w:left w:val="none" w:sz="0" w:space="0" w:color="auto"/>
        <w:bottom w:val="none" w:sz="0" w:space="0" w:color="auto"/>
        <w:right w:val="none" w:sz="0" w:space="0" w:color="auto"/>
      </w:divBdr>
    </w:div>
    <w:div w:id="1464232011">
      <w:bodyDiv w:val="1"/>
      <w:marLeft w:val="0"/>
      <w:marRight w:val="0"/>
      <w:marTop w:val="0"/>
      <w:marBottom w:val="0"/>
      <w:divBdr>
        <w:top w:val="none" w:sz="0" w:space="0" w:color="auto"/>
        <w:left w:val="none" w:sz="0" w:space="0" w:color="auto"/>
        <w:bottom w:val="none" w:sz="0" w:space="0" w:color="auto"/>
        <w:right w:val="none" w:sz="0" w:space="0" w:color="auto"/>
      </w:divBdr>
    </w:div>
    <w:div w:id="1472556242">
      <w:bodyDiv w:val="1"/>
      <w:marLeft w:val="0"/>
      <w:marRight w:val="0"/>
      <w:marTop w:val="0"/>
      <w:marBottom w:val="0"/>
      <w:divBdr>
        <w:top w:val="none" w:sz="0" w:space="0" w:color="auto"/>
        <w:left w:val="none" w:sz="0" w:space="0" w:color="auto"/>
        <w:bottom w:val="none" w:sz="0" w:space="0" w:color="auto"/>
        <w:right w:val="none" w:sz="0" w:space="0" w:color="auto"/>
      </w:divBdr>
    </w:div>
    <w:div w:id="1484346181">
      <w:bodyDiv w:val="1"/>
      <w:marLeft w:val="0"/>
      <w:marRight w:val="0"/>
      <w:marTop w:val="0"/>
      <w:marBottom w:val="0"/>
      <w:divBdr>
        <w:top w:val="none" w:sz="0" w:space="0" w:color="auto"/>
        <w:left w:val="none" w:sz="0" w:space="0" w:color="auto"/>
        <w:bottom w:val="none" w:sz="0" w:space="0" w:color="auto"/>
        <w:right w:val="none" w:sz="0" w:space="0" w:color="auto"/>
      </w:divBdr>
    </w:div>
    <w:div w:id="1488470821">
      <w:bodyDiv w:val="1"/>
      <w:marLeft w:val="0"/>
      <w:marRight w:val="0"/>
      <w:marTop w:val="0"/>
      <w:marBottom w:val="0"/>
      <w:divBdr>
        <w:top w:val="none" w:sz="0" w:space="0" w:color="auto"/>
        <w:left w:val="none" w:sz="0" w:space="0" w:color="auto"/>
        <w:bottom w:val="none" w:sz="0" w:space="0" w:color="auto"/>
        <w:right w:val="none" w:sz="0" w:space="0" w:color="auto"/>
      </w:divBdr>
    </w:div>
    <w:div w:id="1492939186">
      <w:bodyDiv w:val="1"/>
      <w:marLeft w:val="0"/>
      <w:marRight w:val="0"/>
      <w:marTop w:val="0"/>
      <w:marBottom w:val="0"/>
      <w:divBdr>
        <w:top w:val="none" w:sz="0" w:space="0" w:color="auto"/>
        <w:left w:val="none" w:sz="0" w:space="0" w:color="auto"/>
        <w:bottom w:val="none" w:sz="0" w:space="0" w:color="auto"/>
        <w:right w:val="none" w:sz="0" w:space="0" w:color="auto"/>
      </w:divBdr>
    </w:div>
    <w:div w:id="1558861237">
      <w:bodyDiv w:val="1"/>
      <w:marLeft w:val="0"/>
      <w:marRight w:val="0"/>
      <w:marTop w:val="0"/>
      <w:marBottom w:val="0"/>
      <w:divBdr>
        <w:top w:val="none" w:sz="0" w:space="0" w:color="auto"/>
        <w:left w:val="none" w:sz="0" w:space="0" w:color="auto"/>
        <w:bottom w:val="none" w:sz="0" w:space="0" w:color="auto"/>
        <w:right w:val="none" w:sz="0" w:space="0" w:color="auto"/>
      </w:divBdr>
    </w:div>
    <w:div w:id="1599564001">
      <w:bodyDiv w:val="1"/>
      <w:marLeft w:val="0"/>
      <w:marRight w:val="0"/>
      <w:marTop w:val="0"/>
      <w:marBottom w:val="0"/>
      <w:divBdr>
        <w:top w:val="none" w:sz="0" w:space="0" w:color="auto"/>
        <w:left w:val="none" w:sz="0" w:space="0" w:color="auto"/>
        <w:bottom w:val="none" w:sz="0" w:space="0" w:color="auto"/>
        <w:right w:val="none" w:sz="0" w:space="0" w:color="auto"/>
      </w:divBdr>
    </w:div>
    <w:div w:id="1639384722">
      <w:bodyDiv w:val="1"/>
      <w:marLeft w:val="0"/>
      <w:marRight w:val="0"/>
      <w:marTop w:val="0"/>
      <w:marBottom w:val="0"/>
      <w:divBdr>
        <w:top w:val="none" w:sz="0" w:space="0" w:color="auto"/>
        <w:left w:val="none" w:sz="0" w:space="0" w:color="auto"/>
        <w:bottom w:val="none" w:sz="0" w:space="0" w:color="auto"/>
        <w:right w:val="none" w:sz="0" w:space="0" w:color="auto"/>
      </w:divBdr>
    </w:div>
    <w:div w:id="1722175018">
      <w:bodyDiv w:val="1"/>
      <w:marLeft w:val="0"/>
      <w:marRight w:val="0"/>
      <w:marTop w:val="0"/>
      <w:marBottom w:val="0"/>
      <w:divBdr>
        <w:top w:val="none" w:sz="0" w:space="0" w:color="auto"/>
        <w:left w:val="none" w:sz="0" w:space="0" w:color="auto"/>
        <w:bottom w:val="none" w:sz="0" w:space="0" w:color="auto"/>
        <w:right w:val="none" w:sz="0" w:space="0" w:color="auto"/>
      </w:divBdr>
    </w:div>
    <w:div w:id="1749838333">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919900243">
      <w:bodyDiv w:val="1"/>
      <w:marLeft w:val="0"/>
      <w:marRight w:val="0"/>
      <w:marTop w:val="0"/>
      <w:marBottom w:val="0"/>
      <w:divBdr>
        <w:top w:val="none" w:sz="0" w:space="0" w:color="auto"/>
        <w:left w:val="none" w:sz="0" w:space="0" w:color="auto"/>
        <w:bottom w:val="none" w:sz="0" w:space="0" w:color="auto"/>
        <w:right w:val="none" w:sz="0" w:space="0" w:color="auto"/>
      </w:divBdr>
    </w:div>
    <w:div w:id="1955751543">
      <w:bodyDiv w:val="1"/>
      <w:marLeft w:val="0"/>
      <w:marRight w:val="0"/>
      <w:marTop w:val="0"/>
      <w:marBottom w:val="0"/>
      <w:divBdr>
        <w:top w:val="none" w:sz="0" w:space="0" w:color="auto"/>
        <w:left w:val="none" w:sz="0" w:space="0" w:color="auto"/>
        <w:bottom w:val="none" w:sz="0" w:space="0" w:color="auto"/>
        <w:right w:val="none" w:sz="0" w:space="0" w:color="auto"/>
      </w:divBdr>
    </w:div>
    <w:div w:id="1964537396">
      <w:bodyDiv w:val="1"/>
      <w:marLeft w:val="0"/>
      <w:marRight w:val="0"/>
      <w:marTop w:val="0"/>
      <w:marBottom w:val="0"/>
      <w:divBdr>
        <w:top w:val="none" w:sz="0" w:space="0" w:color="auto"/>
        <w:left w:val="none" w:sz="0" w:space="0" w:color="auto"/>
        <w:bottom w:val="none" w:sz="0" w:space="0" w:color="auto"/>
        <w:right w:val="none" w:sz="0" w:space="0" w:color="auto"/>
      </w:divBdr>
    </w:div>
    <w:div w:id="2045862754">
      <w:bodyDiv w:val="1"/>
      <w:marLeft w:val="0"/>
      <w:marRight w:val="0"/>
      <w:marTop w:val="0"/>
      <w:marBottom w:val="0"/>
      <w:divBdr>
        <w:top w:val="none" w:sz="0" w:space="0" w:color="auto"/>
        <w:left w:val="none" w:sz="0" w:space="0" w:color="auto"/>
        <w:bottom w:val="none" w:sz="0" w:space="0" w:color="auto"/>
        <w:right w:val="none" w:sz="0" w:space="0" w:color="auto"/>
      </w:divBdr>
    </w:div>
    <w:div w:id="2061972529">
      <w:bodyDiv w:val="1"/>
      <w:marLeft w:val="0"/>
      <w:marRight w:val="0"/>
      <w:marTop w:val="0"/>
      <w:marBottom w:val="0"/>
      <w:divBdr>
        <w:top w:val="none" w:sz="0" w:space="0" w:color="auto"/>
        <w:left w:val="none" w:sz="0" w:space="0" w:color="auto"/>
        <w:bottom w:val="none" w:sz="0" w:space="0" w:color="auto"/>
        <w:right w:val="none" w:sz="0" w:space="0" w:color="auto"/>
      </w:divBdr>
    </w:div>
    <w:div w:id="2126846175">
      <w:bodyDiv w:val="1"/>
      <w:marLeft w:val="0"/>
      <w:marRight w:val="0"/>
      <w:marTop w:val="0"/>
      <w:marBottom w:val="0"/>
      <w:divBdr>
        <w:top w:val="none" w:sz="0" w:space="0" w:color="auto"/>
        <w:left w:val="none" w:sz="0" w:space="0" w:color="auto"/>
        <w:bottom w:val="none" w:sz="0" w:space="0" w:color="auto"/>
        <w:right w:val="none" w:sz="0" w:space="0" w:color="auto"/>
      </w:divBdr>
    </w:div>
    <w:div w:id="2141609410">
      <w:bodyDiv w:val="1"/>
      <w:marLeft w:val="0"/>
      <w:marRight w:val="0"/>
      <w:marTop w:val="0"/>
      <w:marBottom w:val="0"/>
      <w:divBdr>
        <w:top w:val="none" w:sz="0" w:space="0" w:color="auto"/>
        <w:left w:val="none" w:sz="0" w:space="0" w:color="auto"/>
        <w:bottom w:val="none" w:sz="0" w:space="0" w:color="auto"/>
        <w:right w:val="none" w:sz="0" w:space="0" w:color="auto"/>
      </w:divBdr>
    </w:div>
    <w:div w:id="21425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sroom.bathnes.gov.uk/news/expansion-electric-vehicle-charging-points" TargetMode="External"/><Relationship Id="rId18" Type="http://schemas.openxmlformats.org/officeDocument/2006/relationships/hyperlink" Target="https://www.batharchives.co.uk/platinum-jubilee-2022-crowdsourcing-celebrations-and-commemorations" TargetMode="External"/><Relationship Id="rId26" Type="http://schemas.openxmlformats.org/officeDocument/2006/relationships/hyperlink" Target="https://www.bathnes.gov.uk/webforms/planning/details.html?refval=22%2F01299%2FFUL" TargetMode="External"/><Relationship Id="rId3" Type="http://schemas.openxmlformats.org/officeDocument/2006/relationships/styles" Target="styles.xml"/><Relationship Id="rId21" Type="http://schemas.openxmlformats.org/officeDocument/2006/relationships/hyperlink" Target="https://www.bathnes.gov.uk/webforms/planning/comment.html?refval=22%2F02169%2FEOUT" TargetMode="External"/><Relationship Id="rId34" Type="http://schemas.openxmlformats.org/officeDocument/2006/relationships/hyperlink" Target="https://publications.parliament.uk/pa/cm5803/cmselect/cmenvaud/103/report.html" TargetMode="External"/><Relationship Id="rId7" Type="http://schemas.openxmlformats.org/officeDocument/2006/relationships/endnotes" Target="endnotes.xml"/><Relationship Id="rId12" Type="http://schemas.openxmlformats.org/officeDocument/2006/relationships/hyperlink" Target="https://www.bath-preservation-trust.org.uk/wp-content/uploads/2022/05/ETRO-BPT-Consultation-Feedback.docx" TargetMode="External"/><Relationship Id="rId17" Type="http://schemas.openxmlformats.org/officeDocument/2006/relationships/hyperlink" Target="https://newsroom.bathnes.gov.uk/news/opening-roman-baths-clore-learning-centre" TargetMode="External"/><Relationship Id="rId25" Type="http://schemas.openxmlformats.org/officeDocument/2006/relationships/hyperlink" Target="https://www.bathnes.gov.uk/webforms/planning/details.html?refval=21%2F04147%2FFUL" TargetMode="External"/><Relationship Id="rId33" Type="http://schemas.openxmlformats.org/officeDocument/2006/relationships/hyperlink" Target="https://theheritagealliance.createsend1.com/t/r-l-tytjlyz-l-o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eta.bathnes.gov.uk/cleveland-bridge-renovation-project/cleveland-bridge-renovation-project" TargetMode="External"/><Relationship Id="rId20" Type="http://schemas.openxmlformats.org/officeDocument/2006/relationships/hyperlink" Target="https://www.bathnes.gov.uk/webforms/planning/details.html?refval=17%2F02588%2FEFUL" TargetMode="External"/><Relationship Id="rId29" Type="http://schemas.openxmlformats.org/officeDocument/2006/relationships/hyperlink" Target="https://www.bath-preservation-trust.org.uk/planning-application/field-on-corner-with-ferndale-road-deadmill-lane-lower-swainswick-bath-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bathnes.gov.uk/milsom-quarter/masterplan-overview" TargetMode="External"/><Relationship Id="rId24" Type="http://schemas.openxmlformats.org/officeDocument/2006/relationships/hyperlink" Target="https://www.bath-preservation-trust.org.uk/wp-content/uploads/2022/06/Waterworks-Cottage-2022-Demolition-2.0.docx" TargetMode="External"/><Relationship Id="rId32" Type="http://schemas.openxmlformats.org/officeDocument/2006/relationships/hyperlink" Target="https://theheritagealliance.createsend1.com/t/r-l-tytjlyz-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ta.bathnes.gov.uk/cleveland-bridge-renovation-project/essential-maintenance-update" TargetMode="External"/><Relationship Id="rId23" Type="http://schemas.openxmlformats.org/officeDocument/2006/relationships/hyperlink" Target="https://www.bathnes.gov.uk/webforms/planning/details.html?refval=22%2F02297%2FDEM" TargetMode="External"/><Relationship Id="rId28" Type="http://schemas.openxmlformats.org/officeDocument/2006/relationships/hyperlink" Target="22/01220/FUL" TargetMode="External"/><Relationship Id="rId36" Type="http://schemas.openxmlformats.org/officeDocument/2006/relationships/footer" Target="footer1.xml"/><Relationship Id="rId10" Type="http://schemas.openxmlformats.org/officeDocument/2006/relationships/hyperlink" Target="https://www.bath-preservation-trust.org.uk/bpt-warns-green-belt-is-at-risk-and-bnes-wont-meet-climate-targets-at-critical-time-for-local-policy/" TargetMode="External"/><Relationship Id="rId19" Type="http://schemas.openxmlformats.org/officeDocument/2006/relationships/hyperlink" Target="https://www.bathnes.gov.uk/webforms/planning/details.html?refval=22%2F02169%2FEOUT" TargetMode="External"/><Relationship Id="rId31" Type="http://schemas.openxmlformats.org/officeDocument/2006/relationships/hyperlink" Target="https://www.gov.uk/government/collections/levelling-up-and-regeneration-bill" TargetMode="External"/><Relationship Id="rId4" Type="http://schemas.openxmlformats.org/officeDocument/2006/relationships/settings" Target="settings.xml"/><Relationship Id="rId9" Type="http://schemas.openxmlformats.org/officeDocument/2006/relationships/hyperlink" Target="https://www.youtube.com/user/bathnescouncil" TargetMode="External"/><Relationship Id="rId14" Type="http://schemas.openxmlformats.org/officeDocument/2006/relationships/hyperlink" Target="https://beta.bathnes.gov.uk/sign-co-design-workshop" TargetMode="External"/><Relationship Id="rId22" Type="http://schemas.openxmlformats.org/officeDocument/2006/relationships/hyperlink" Target="https://www.bath-preservation-trust.org.uk/bpt-responds-to-public-consultation-for-up-to-additional-300-homes-on-sulis-down-plateau/" TargetMode="External"/><Relationship Id="rId27" Type="http://schemas.openxmlformats.org/officeDocument/2006/relationships/hyperlink" Target="https://www.bath-preservation-trust.org.uk/wp-content/uploads/2022/06/Frome-House-BPT-Planning-Committee-Statement.docx" TargetMode="External"/><Relationship Id="rId30" Type="http://schemas.openxmlformats.org/officeDocument/2006/relationships/hyperlink" Target="https://www.bathnes.gov.uk/publisher/docs/D45DBF4B9DD627F68AB01D855F9415BC/Document-D45DBF4B9DD627F68AB01D855F9415BC.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5B30-55AF-4AFD-864F-9147C42A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Bath Preservation Trust</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Alex Best</cp:lastModifiedBy>
  <cp:revision>62</cp:revision>
  <dcterms:created xsi:type="dcterms:W3CDTF">2022-02-11T12:05:00Z</dcterms:created>
  <dcterms:modified xsi:type="dcterms:W3CDTF">2022-06-30T16:08:00Z</dcterms:modified>
</cp:coreProperties>
</file>