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BA330F" w:rsidRDefault="003D0DB4" w:rsidP="00532C77">
      <w:pPr>
        <w:jc w:val="center"/>
        <w:rPr>
          <w:rFonts w:ascii="Trebuchet MS" w:hAnsi="Trebuchet MS"/>
          <w:highlight w:val="yellow"/>
        </w:rPr>
      </w:pPr>
      <w:r w:rsidRPr="00BA330F">
        <w:rPr>
          <w:rFonts w:ascii="Trebuchet MS" w:hAnsi="Trebuchet MS"/>
          <w:b/>
          <w:noProof/>
          <w:highlight w:val="yellow"/>
          <w:lang w:eastAsia="en-GB"/>
        </w:rPr>
        <w:drawing>
          <wp:inline distT="0" distB="0" distL="0" distR="0">
            <wp:extent cx="4381500" cy="1082040"/>
            <wp:effectExtent l="0" t="0" r="0" b="3810"/>
            <wp:docPr id="2"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BA330F" w:rsidRDefault="00AC256E" w:rsidP="00A86275">
      <w:pPr>
        <w:jc w:val="center"/>
        <w:rPr>
          <w:rFonts w:ascii="Trebuchet MS" w:hAnsi="Trebuchet MS"/>
          <w:b/>
        </w:rPr>
      </w:pPr>
      <w:r w:rsidRPr="00BA330F">
        <w:rPr>
          <w:rFonts w:ascii="Trebuchet MS" w:hAnsi="Trebuchet MS"/>
          <w:b/>
        </w:rPr>
        <w:t>Planning Update</w:t>
      </w:r>
    </w:p>
    <w:p w:rsidR="002C6F24" w:rsidRPr="00BA330F" w:rsidRDefault="00BA330F" w:rsidP="007D00CB">
      <w:pPr>
        <w:jc w:val="center"/>
        <w:rPr>
          <w:rFonts w:ascii="Trebuchet MS" w:hAnsi="Trebuchet MS"/>
          <w:b/>
        </w:rPr>
      </w:pPr>
      <w:r w:rsidRPr="00BA330F">
        <w:rPr>
          <w:rFonts w:ascii="Trebuchet MS" w:hAnsi="Trebuchet MS"/>
          <w:b/>
        </w:rPr>
        <w:t>March</w:t>
      </w:r>
      <w:r w:rsidR="004C7E4F" w:rsidRPr="00BA330F">
        <w:rPr>
          <w:rFonts w:ascii="Trebuchet MS" w:hAnsi="Trebuchet MS"/>
          <w:b/>
        </w:rPr>
        <w:t xml:space="preserve"> 2022</w:t>
      </w:r>
    </w:p>
    <w:p w:rsidR="00AC256E" w:rsidRPr="00E72636" w:rsidRDefault="00AC256E" w:rsidP="00AC256E">
      <w:pPr>
        <w:rPr>
          <w:rFonts w:ascii="Trebuchet MS" w:hAnsi="Trebuchet MS" w:cstheme="minorHAnsi"/>
          <w:b/>
          <w:bCs/>
          <w:u w:val="single"/>
        </w:rPr>
      </w:pPr>
      <w:bookmarkStart w:id="0" w:name="_Hlk55303673"/>
      <w:r w:rsidRPr="00E72636">
        <w:rPr>
          <w:rFonts w:ascii="Trebuchet MS" w:hAnsi="Trebuchet MS" w:cstheme="minorHAnsi"/>
          <w:b/>
          <w:bCs/>
          <w:u w:val="single"/>
        </w:rPr>
        <w:t>News this Month</w:t>
      </w:r>
    </w:p>
    <w:p w:rsidR="00E72636" w:rsidRDefault="00E72636" w:rsidP="00E72636">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 xml:space="preserve">Anniversary of the </w:t>
      </w:r>
      <w:r w:rsidRPr="00E72636">
        <w:rPr>
          <w:rFonts w:ascii="Trebuchet MS" w:hAnsi="Trebuchet MS" w:cstheme="minorHAnsi"/>
          <w:b/>
          <w:bCs/>
          <w:sz w:val="22"/>
          <w:szCs w:val="22"/>
        </w:rPr>
        <w:t>Bath Clean Air Zone</w:t>
      </w:r>
      <w:r>
        <w:rPr>
          <w:rFonts w:ascii="Trebuchet MS" w:hAnsi="Trebuchet MS" w:cstheme="minorHAnsi"/>
          <w:bCs/>
          <w:sz w:val="22"/>
          <w:szCs w:val="22"/>
        </w:rPr>
        <w:t xml:space="preserve"> – see 1.3</w:t>
      </w:r>
    </w:p>
    <w:p w:rsidR="00BA330F" w:rsidRPr="00BA330F" w:rsidRDefault="00265556" w:rsidP="00E72636">
      <w:pPr>
        <w:pStyle w:val="ListParagraph"/>
        <w:numPr>
          <w:ilvl w:val="0"/>
          <w:numId w:val="31"/>
        </w:numPr>
        <w:spacing w:line="276" w:lineRule="auto"/>
        <w:rPr>
          <w:rFonts w:ascii="Trebuchet MS" w:hAnsi="Trebuchet MS" w:cstheme="minorHAnsi"/>
          <w:bCs/>
          <w:sz w:val="22"/>
          <w:szCs w:val="22"/>
        </w:rPr>
      </w:pPr>
      <w:r w:rsidRPr="00E72636">
        <w:rPr>
          <w:rFonts w:ascii="Trebuchet MS" w:hAnsi="Trebuchet MS" w:cstheme="minorHAnsi"/>
          <w:b/>
          <w:bCs/>
          <w:sz w:val="22"/>
          <w:szCs w:val="22"/>
        </w:rPr>
        <w:t>Roman Baths &amp; Pump Room</w:t>
      </w:r>
      <w:r>
        <w:rPr>
          <w:rFonts w:ascii="Trebuchet MS" w:hAnsi="Trebuchet MS" w:cstheme="minorHAnsi"/>
          <w:bCs/>
          <w:sz w:val="22"/>
          <w:szCs w:val="22"/>
        </w:rPr>
        <w:t xml:space="preserve"> to be heated by spa w</w:t>
      </w:r>
      <w:r w:rsidR="00BA330F" w:rsidRPr="00BA330F">
        <w:rPr>
          <w:rFonts w:ascii="Trebuchet MS" w:hAnsi="Trebuchet MS" w:cstheme="minorHAnsi"/>
          <w:bCs/>
          <w:sz w:val="22"/>
          <w:szCs w:val="22"/>
        </w:rPr>
        <w:t>ater</w:t>
      </w:r>
      <w:r>
        <w:rPr>
          <w:rFonts w:ascii="Trebuchet MS" w:hAnsi="Trebuchet MS" w:cstheme="minorHAnsi"/>
          <w:bCs/>
          <w:sz w:val="22"/>
          <w:szCs w:val="22"/>
        </w:rPr>
        <w:t xml:space="preserve"> – see</w:t>
      </w:r>
      <w:r w:rsidR="00E72636">
        <w:rPr>
          <w:rFonts w:ascii="Trebuchet MS" w:hAnsi="Trebuchet MS" w:cstheme="minorHAnsi"/>
          <w:bCs/>
          <w:sz w:val="22"/>
          <w:szCs w:val="22"/>
        </w:rPr>
        <w:t xml:space="preserve"> </w:t>
      </w:r>
      <w:r>
        <w:rPr>
          <w:rFonts w:ascii="Trebuchet MS" w:hAnsi="Trebuchet MS" w:cstheme="minorHAnsi"/>
          <w:bCs/>
          <w:sz w:val="22"/>
          <w:szCs w:val="22"/>
        </w:rPr>
        <w:t>1.4</w:t>
      </w:r>
    </w:p>
    <w:p w:rsidR="00BA330F" w:rsidRPr="00BA330F" w:rsidRDefault="00BA330F" w:rsidP="00E72636">
      <w:pPr>
        <w:pStyle w:val="ListParagraph"/>
        <w:numPr>
          <w:ilvl w:val="0"/>
          <w:numId w:val="31"/>
        </w:numPr>
        <w:spacing w:line="276" w:lineRule="auto"/>
        <w:rPr>
          <w:rFonts w:ascii="Trebuchet MS" w:hAnsi="Trebuchet MS" w:cstheme="minorHAnsi"/>
          <w:bCs/>
          <w:sz w:val="22"/>
          <w:szCs w:val="22"/>
        </w:rPr>
      </w:pPr>
      <w:r w:rsidRPr="00BA330F">
        <w:rPr>
          <w:rFonts w:ascii="Trebuchet MS" w:hAnsi="Trebuchet MS" w:cstheme="minorHAnsi"/>
          <w:bCs/>
          <w:sz w:val="22"/>
          <w:szCs w:val="22"/>
        </w:rPr>
        <w:t xml:space="preserve">Feasibility </w:t>
      </w:r>
      <w:r w:rsidR="00265556">
        <w:rPr>
          <w:rFonts w:ascii="Trebuchet MS" w:hAnsi="Trebuchet MS" w:cstheme="minorHAnsi"/>
          <w:bCs/>
          <w:sz w:val="22"/>
          <w:szCs w:val="22"/>
        </w:rPr>
        <w:t xml:space="preserve">study by University of Bath for </w:t>
      </w:r>
      <w:r w:rsidR="00265556" w:rsidRPr="00E72636">
        <w:rPr>
          <w:rFonts w:ascii="Trebuchet MS" w:hAnsi="Trebuchet MS" w:cstheme="minorHAnsi"/>
          <w:b/>
          <w:bCs/>
          <w:sz w:val="22"/>
          <w:szCs w:val="22"/>
        </w:rPr>
        <w:t>solar p</w:t>
      </w:r>
      <w:r w:rsidRPr="00E72636">
        <w:rPr>
          <w:rFonts w:ascii="Trebuchet MS" w:hAnsi="Trebuchet MS" w:cstheme="minorHAnsi"/>
          <w:b/>
          <w:bCs/>
          <w:sz w:val="22"/>
          <w:szCs w:val="22"/>
        </w:rPr>
        <w:t>anels on</w:t>
      </w:r>
      <w:r w:rsidR="00265556" w:rsidRPr="00E72636">
        <w:rPr>
          <w:rFonts w:ascii="Trebuchet MS" w:hAnsi="Trebuchet MS" w:cstheme="minorHAnsi"/>
          <w:b/>
          <w:bCs/>
          <w:sz w:val="22"/>
          <w:szCs w:val="22"/>
        </w:rPr>
        <w:t xml:space="preserve"> Bath Abbey r</w:t>
      </w:r>
      <w:r w:rsidRPr="00E72636">
        <w:rPr>
          <w:rFonts w:ascii="Trebuchet MS" w:hAnsi="Trebuchet MS" w:cstheme="minorHAnsi"/>
          <w:b/>
          <w:bCs/>
          <w:sz w:val="22"/>
          <w:szCs w:val="22"/>
        </w:rPr>
        <w:t>oof</w:t>
      </w:r>
      <w:r w:rsidR="00265556">
        <w:rPr>
          <w:rFonts w:ascii="Trebuchet MS" w:hAnsi="Trebuchet MS" w:cstheme="minorHAnsi"/>
          <w:bCs/>
          <w:sz w:val="22"/>
          <w:szCs w:val="22"/>
        </w:rPr>
        <w:t xml:space="preserve"> – see 1.5</w:t>
      </w:r>
    </w:p>
    <w:p w:rsidR="00BA330F" w:rsidRDefault="00265556" w:rsidP="00E72636">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 xml:space="preserve">Next phase of </w:t>
      </w:r>
      <w:r w:rsidRPr="00E72636">
        <w:rPr>
          <w:rFonts w:ascii="Trebuchet MS" w:hAnsi="Trebuchet MS" w:cstheme="minorHAnsi"/>
          <w:b/>
          <w:bCs/>
          <w:sz w:val="22"/>
          <w:szCs w:val="22"/>
        </w:rPr>
        <w:t>Bath</w:t>
      </w:r>
      <w:r w:rsidR="00BA330F" w:rsidRPr="00E72636">
        <w:rPr>
          <w:rFonts w:ascii="Trebuchet MS" w:hAnsi="Trebuchet MS" w:cstheme="minorHAnsi"/>
          <w:b/>
          <w:bCs/>
          <w:sz w:val="22"/>
          <w:szCs w:val="22"/>
        </w:rPr>
        <w:t xml:space="preserve"> Liveable Neighbourhoods</w:t>
      </w:r>
      <w:r w:rsidR="00BA330F" w:rsidRPr="00BA330F">
        <w:rPr>
          <w:rFonts w:ascii="Trebuchet MS" w:hAnsi="Trebuchet MS" w:cstheme="minorHAnsi"/>
          <w:bCs/>
          <w:sz w:val="22"/>
          <w:szCs w:val="22"/>
        </w:rPr>
        <w:t xml:space="preserve"> </w:t>
      </w:r>
      <w:r>
        <w:rPr>
          <w:rFonts w:ascii="Trebuchet MS" w:hAnsi="Trebuchet MS" w:cstheme="minorHAnsi"/>
          <w:bCs/>
          <w:sz w:val="22"/>
          <w:szCs w:val="22"/>
        </w:rPr>
        <w:t>– see 1.6</w:t>
      </w:r>
    </w:p>
    <w:p w:rsidR="00E72636" w:rsidRPr="00BA330F" w:rsidRDefault="00E72636" w:rsidP="00E72636">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 xml:space="preserve">B&amp;NES consultation with residents on </w:t>
      </w:r>
      <w:proofErr w:type="spellStart"/>
      <w:r w:rsidRPr="00E72636">
        <w:rPr>
          <w:rFonts w:ascii="Trebuchet MS" w:hAnsi="Trebuchet MS" w:cstheme="minorHAnsi"/>
          <w:b/>
          <w:bCs/>
          <w:sz w:val="22"/>
          <w:szCs w:val="22"/>
        </w:rPr>
        <w:t>Englishcombe</w:t>
      </w:r>
      <w:proofErr w:type="spellEnd"/>
      <w:r w:rsidRPr="00E72636">
        <w:rPr>
          <w:rFonts w:ascii="Trebuchet MS" w:hAnsi="Trebuchet MS" w:cstheme="minorHAnsi"/>
          <w:b/>
          <w:bCs/>
          <w:sz w:val="22"/>
          <w:szCs w:val="22"/>
        </w:rPr>
        <w:t xml:space="preserve"> Lane</w:t>
      </w:r>
      <w:r w:rsidRPr="00E72636">
        <w:rPr>
          <w:rFonts w:ascii="Trebuchet MS" w:hAnsi="Trebuchet MS" w:cstheme="minorHAnsi"/>
          <w:b/>
          <w:bCs/>
          <w:sz w:val="22"/>
          <w:szCs w:val="22"/>
        </w:rPr>
        <w:t xml:space="preserve"> </w:t>
      </w:r>
      <w:r w:rsidRPr="00E72636">
        <w:rPr>
          <w:rFonts w:ascii="Trebuchet MS" w:hAnsi="Trebuchet MS" w:cstheme="minorHAnsi"/>
          <w:b/>
          <w:bCs/>
          <w:sz w:val="22"/>
          <w:szCs w:val="22"/>
        </w:rPr>
        <w:t>‘tufa field’ development</w:t>
      </w:r>
      <w:r>
        <w:rPr>
          <w:rFonts w:ascii="Trebuchet MS" w:hAnsi="Trebuchet MS" w:cstheme="minorHAnsi"/>
          <w:bCs/>
          <w:sz w:val="22"/>
          <w:szCs w:val="22"/>
        </w:rPr>
        <w:t xml:space="preserve">  - see 1.7</w:t>
      </w:r>
    </w:p>
    <w:p w:rsidR="00BA330F" w:rsidRDefault="00265556" w:rsidP="00E72636">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BPT responds to public consultation for ‘up to’ 300 new d</w:t>
      </w:r>
      <w:r w:rsidR="00BA330F" w:rsidRPr="00BA330F">
        <w:rPr>
          <w:rFonts w:ascii="Trebuchet MS" w:hAnsi="Trebuchet MS" w:cstheme="minorHAnsi"/>
          <w:bCs/>
          <w:sz w:val="22"/>
          <w:szCs w:val="22"/>
        </w:rPr>
        <w:t xml:space="preserve">wellings at </w:t>
      </w:r>
      <w:proofErr w:type="spellStart"/>
      <w:r w:rsidR="00BA330F" w:rsidRPr="00E72636">
        <w:rPr>
          <w:rFonts w:ascii="Trebuchet MS" w:hAnsi="Trebuchet MS" w:cstheme="minorHAnsi"/>
          <w:b/>
          <w:bCs/>
          <w:sz w:val="22"/>
          <w:szCs w:val="22"/>
        </w:rPr>
        <w:t>Sulis</w:t>
      </w:r>
      <w:proofErr w:type="spellEnd"/>
      <w:r w:rsidR="00BA330F" w:rsidRPr="00E72636">
        <w:rPr>
          <w:rFonts w:ascii="Trebuchet MS" w:hAnsi="Trebuchet MS" w:cstheme="minorHAnsi"/>
          <w:b/>
          <w:bCs/>
          <w:sz w:val="22"/>
          <w:szCs w:val="22"/>
        </w:rPr>
        <w:t xml:space="preserve"> Down</w:t>
      </w:r>
      <w:r>
        <w:rPr>
          <w:rFonts w:ascii="Trebuchet MS" w:hAnsi="Trebuchet MS" w:cstheme="minorHAnsi"/>
          <w:bCs/>
          <w:sz w:val="22"/>
          <w:szCs w:val="22"/>
        </w:rPr>
        <w:t xml:space="preserve"> – see 2.1</w:t>
      </w:r>
    </w:p>
    <w:p w:rsidR="00265556" w:rsidRPr="00BA330F" w:rsidRDefault="00265556" w:rsidP="00E72636">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F</w:t>
      </w:r>
      <w:r w:rsidRPr="00BA330F">
        <w:rPr>
          <w:rFonts w:ascii="Trebuchet MS" w:hAnsi="Trebuchet MS" w:cstheme="minorHAnsi"/>
          <w:bCs/>
          <w:sz w:val="22"/>
          <w:szCs w:val="22"/>
        </w:rPr>
        <w:t>irst publi</w:t>
      </w:r>
      <w:r>
        <w:rPr>
          <w:rFonts w:ascii="Trebuchet MS" w:hAnsi="Trebuchet MS" w:cstheme="minorHAnsi"/>
          <w:bCs/>
          <w:sz w:val="22"/>
          <w:szCs w:val="22"/>
        </w:rPr>
        <w:t xml:space="preserve">c exhibition for next phase of </w:t>
      </w:r>
      <w:r w:rsidRPr="00E72636">
        <w:rPr>
          <w:rFonts w:ascii="Trebuchet MS" w:hAnsi="Trebuchet MS" w:cstheme="minorHAnsi"/>
          <w:b/>
          <w:bCs/>
          <w:sz w:val="22"/>
          <w:szCs w:val="22"/>
        </w:rPr>
        <w:t>Western R</w:t>
      </w:r>
      <w:r w:rsidRPr="00E72636">
        <w:rPr>
          <w:rFonts w:ascii="Trebuchet MS" w:hAnsi="Trebuchet MS" w:cstheme="minorHAnsi"/>
          <w:b/>
          <w:bCs/>
          <w:sz w:val="22"/>
          <w:szCs w:val="22"/>
        </w:rPr>
        <w:t>iverside development</w:t>
      </w:r>
      <w:r>
        <w:rPr>
          <w:rFonts w:ascii="Trebuchet MS" w:hAnsi="Trebuchet MS" w:cstheme="minorHAnsi"/>
          <w:bCs/>
          <w:sz w:val="22"/>
          <w:szCs w:val="22"/>
        </w:rPr>
        <w:t xml:space="preserve"> – see 2.2</w:t>
      </w:r>
    </w:p>
    <w:p w:rsidR="00265556" w:rsidRPr="00BA330F" w:rsidRDefault="00265556" w:rsidP="00E72636">
      <w:pPr>
        <w:pStyle w:val="ListParagraph"/>
        <w:numPr>
          <w:ilvl w:val="0"/>
          <w:numId w:val="31"/>
        </w:numPr>
        <w:spacing w:line="276" w:lineRule="auto"/>
        <w:rPr>
          <w:rFonts w:ascii="Trebuchet MS" w:hAnsi="Trebuchet MS" w:cstheme="minorHAnsi"/>
          <w:bCs/>
          <w:sz w:val="22"/>
          <w:szCs w:val="22"/>
        </w:rPr>
      </w:pPr>
      <w:proofErr w:type="spellStart"/>
      <w:r w:rsidRPr="00E72636">
        <w:rPr>
          <w:rFonts w:ascii="Trebuchet MS" w:hAnsi="Trebuchet MS" w:cstheme="minorHAnsi"/>
          <w:b/>
          <w:bCs/>
          <w:sz w:val="22"/>
          <w:szCs w:val="22"/>
        </w:rPr>
        <w:t>Deadmill</w:t>
      </w:r>
      <w:proofErr w:type="spellEnd"/>
      <w:r w:rsidRPr="00E72636">
        <w:rPr>
          <w:rFonts w:ascii="Trebuchet MS" w:hAnsi="Trebuchet MS" w:cstheme="minorHAnsi"/>
          <w:b/>
          <w:bCs/>
          <w:sz w:val="22"/>
          <w:szCs w:val="22"/>
        </w:rPr>
        <w:t xml:space="preserve"> Lane</w:t>
      </w:r>
      <w:r>
        <w:rPr>
          <w:rFonts w:ascii="Trebuchet MS" w:hAnsi="Trebuchet MS" w:cstheme="minorHAnsi"/>
          <w:bCs/>
          <w:sz w:val="22"/>
          <w:szCs w:val="22"/>
        </w:rPr>
        <w:t xml:space="preserve"> proposals for 15 ‘affordable’ dwellings r</w:t>
      </w:r>
      <w:r w:rsidRPr="00BA330F">
        <w:rPr>
          <w:rFonts w:ascii="Trebuchet MS" w:hAnsi="Trebuchet MS" w:cstheme="minorHAnsi"/>
          <w:bCs/>
          <w:sz w:val="22"/>
          <w:szCs w:val="22"/>
        </w:rPr>
        <w:t>efused</w:t>
      </w:r>
      <w:r>
        <w:rPr>
          <w:rFonts w:ascii="Trebuchet MS" w:hAnsi="Trebuchet MS" w:cstheme="minorHAnsi"/>
          <w:bCs/>
          <w:sz w:val="22"/>
          <w:szCs w:val="22"/>
        </w:rPr>
        <w:t xml:space="preserve"> – see 2.3</w:t>
      </w:r>
    </w:p>
    <w:p w:rsidR="00265556" w:rsidRPr="00BA330F" w:rsidRDefault="00265556" w:rsidP="00E72636">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Launch of g</w:t>
      </w:r>
      <w:r w:rsidRPr="00265556">
        <w:rPr>
          <w:rFonts w:ascii="Trebuchet MS" w:hAnsi="Trebuchet MS" w:cstheme="minorHAnsi"/>
          <w:bCs/>
          <w:sz w:val="22"/>
          <w:szCs w:val="22"/>
        </w:rPr>
        <w:t>overnment</w:t>
      </w:r>
      <w:r>
        <w:rPr>
          <w:rFonts w:ascii="Trebuchet MS" w:hAnsi="Trebuchet MS" w:cstheme="minorHAnsi"/>
          <w:bCs/>
          <w:sz w:val="22"/>
          <w:szCs w:val="22"/>
        </w:rPr>
        <w:t xml:space="preserve">’s </w:t>
      </w:r>
      <w:r w:rsidRPr="00E72636">
        <w:rPr>
          <w:rFonts w:ascii="Trebuchet MS" w:hAnsi="Trebuchet MS" w:cstheme="minorHAnsi"/>
          <w:b/>
          <w:bCs/>
          <w:sz w:val="22"/>
          <w:szCs w:val="22"/>
        </w:rPr>
        <w:t>Code of Practice for wireless network development</w:t>
      </w:r>
      <w:r w:rsidRPr="00265556">
        <w:rPr>
          <w:rFonts w:ascii="Trebuchet MS" w:hAnsi="Trebuchet MS" w:cstheme="minorHAnsi"/>
          <w:bCs/>
          <w:sz w:val="22"/>
          <w:szCs w:val="22"/>
        </w:rPr>
        <w:t xml:space="preserve"> in England</w:t>
      </w:r>
      <w:r>
        <w:rPr>
          <w:rFonts w:ascii="Trebuchet MS" w:hAnsi="Trebuchet MS" w:cstheme="minorHAnsi"/>
          <w:bCs/>
          <w:sz w:val="22"/>
          <w:szCs w:val="22"/>
        </w:rPr>
        <w:t xml:space="preserve"> – see 3.3 </w:t>
      </w:r>
    </w:p>
    <w:p w:rsidR="00265556" w:rsidRPr="00BA330F" w:rsidRDefault="00265556" w:rsidP="00E72636">
      <w:pPr>
        <w:pStyle w:val="ListParagraph"/>
        <w:numPr>
          <w:ilvl w:val="0"/>
          <w:numId w:val="31"/>
        </w:numPr>
        <w:spacing w:line="276" w:lineRule="auto"/>
        <w:rPr>
          <w:rFonts w:ascii="Trebuchet MS" w:hAnsi="Trebuchet MS" w:cstheme="minorHAnsi"/>
          <w:bCs/>
          <w:sz w:val="22"/>
          <w:szCs w:val="22"/>
        </w:rPr>
      </w:pPr>
      <w:r w:rsidRPr="00BA330F">
        <w:rPr>
          <w:rFonts w:ascii="Trebuchet MS" w:hAnsi="Trebuchet MS" w:cstheme="minorHAnsi"/>
          <w:bCs/>
          <w:sz w:val="22"/>
          <w:szCs w:val="22"/>
        </w:rPr>
        <w:t xml:space="preserve">Historic England Launches </w:t>
      </w:r>
      <w:r w:rsidRPr="00E72636">
        <w:rPr>
          <w:rFonts w:ascii="Trebuchet MS" w:hAnsi="Trebuchet MS" w:cstheme="minorHAnsi"/>
          <w:b/>
          <w:bCs/>
          <w:sz w:val="22"/>
          <w:szCs w:val="22"/>
        </w:rPr>
        <w:t>‘Everyday Heritage’ Grants</w:t>
      </w:r>
      <w:r>
        <w:rPr>
          <w:rFonts w:ascii="Trebuchet MS" w:hAnsi="Trebuchet MS" w:cstheme="minorHAnsi"/>
          <w:bCs/>
          <w:sz w:val="22"/>
          <w:szCs w:val="22"/>
        </w:rPr>
        <w:t xml:space="preserve"> – see 3.4</w:t>
      </w:r>
    </w:p>
    <w:p w:rsidR="00E43AC3" w:rsidRPr="00BA330F" w:rsidRDefault="00E43AC3" w:rsidP="004B41E4">
      <w:pPr>
        <w:rPr>
          <w:rFonts w:ascii="Trebuchet MS" w:hAnsi="Trebuchet MS" w:cstheme="minorHAnsi"/>
          <w:bCs/>
        </w:rPr>
      </w:pPr>
    </w:p>
    <w:bookmarkEnd w:id="0"/>
    <w:p w:rsidR="0033431A" w:rsidRPr="00BA330F" w:rsidRDefault="0033431A" w:rsidP="0033431A">
      <w:pPr>
        <w:rPr>
          <w:rFonts w:ascii="Trebuchet MS" w:hAnsi="Trebuchet MS"/>
          <w:b/>
          <w:u w:val="single"/>
        </w:rPr>
      </w:pPr>
      <w:r w:rsidRPr="00BA330F">
        <w:rPr>
          <w:rFonts w:ascii="Trebuchet MS" w:hAnsi="Trebuchet MS"/>
          <w:b/>
          <w:u w:val="single"/>
        </w:rPr>
        <w:t xml:space="preserve">1.  B&amp;NES </w:t>
      </w:r>
      <w:r w:rsidR="00AC256E" w:rsidRPr="00BA330F">
        <w:rPr>
          <w:rFonts w:ascii="Trebuchet MS" w:hAnsi="Trebuchet MS"/>
          <w:b/>
          <w:u w:val="single"/>
        </w:rPr>
        <w:t>Consultations and Projects</w:t>
      </w:r>
      <w:r w:rsidRPr="00BA330F">
        <w:rPr>
          <w:rFonts w:ascii="Trebuchet MS" w:hAnsi="Trebuchet MS"/>
          <w:b/>
          <w:u w:val="single"/>
        </w:rPr>
        <w:t xml:space="preserve"> </w:t>
      </w:r>
    </w:p>
    <w:p w:rsidR="00760ACC" w:rsidRPr="00BA330F" w:rsidRDefault="0044740C" w:rsidP="00B00F37">
      <w:pPr>
        <w:rPr>
          <w:rFonts w:ascii="Trebuchet MS" w:hAnsi="Trebuchet MS" w:cs="Arial"/>
        </w:rPr>
      </w:pPr>
      <w:r w:rsidRPr="00BA330F">
        <w:rPr>
          <w:rFonts w:ascii="Trebuchet MS" w:eastAsia="Times New Roman" w:hAnsi="Trebuchet MS" w:cs="Calibri"/>
          <w:b/>
          <w:color w:val="000000"/>
          <w:lang w:eastAsia="en-GB"/>
        </w:rPr>
        <w:t>1.1</w:t>
      </w:r>
      <w:r w:rsidR="006B77BB" w:rsidRPr="00BA330F">
        <w:rPr>
          <w:rFonts w:ascii="Trebuchet MS" w:eastAsia="Times New Roman" w:hAnsi="Trebuchet MS" w:cs="Calibri"/>
          <w:b/>
          <w:color w:val="000000"/>
          <w:lang w:eastAsia="en-GB"/>
        </w:rPr>
        <w:t xml:space="preserve"> </w:t>
      </w:r>
      <w:r w:rsidR="00B00F37" w:rsidRPr="00BA330F">
        <w:rPr>
          <w:rFonts w:ascii="Trebuchet MS" w:eastAsia="Times New Roman" w:hAnsi="Trebuchet MS" w:cs="Calibri"/>
          <w:b/>
          <w:color w:val="000000"/>
          <w:lang w:eastAsia="en-GB"/>
        </w:rPr>
        <w:t>L</w:t>
      </w:r>
      <w:r w:rsidR="00B00F37" w:rsidRPr="00BA330F">
        <w:rPr>
          <w:rFonts w:ascii="Trebuchet MS" w:hAnsi="Trebuchet MS" w:cs="Arial"/>
          <w:b/>
        </w:rPr>
        <w:t xml:space="preserve">ocal Plan Partial Update: </w:t>
      </w:r>
      <w:r w:rsidR="0066271A" w:rsidRPr="00BA330F">
        <w:rPr>
          <w:rFonts w:ascii="Trebuchet MS" w:hAnsi="Trebuchet MS" w:cs="Arial"/>
        </w:rPr>
        <w:t>T</w:t>
      </w:r>
      <w:r w:rsidR="004C7E4F" w:rsidRPr="00BA330F">
        <w:rPr>
          <w:rFonts w:ascii="Trebuchet MS" w:hAnsi="Trebuchet MS" w:cs="Arial"/>
        </w:rPr>
        <w:t>he Local Plan Partial Update (LPPU</w:t>
      </w:r>
      <w:r w:rsidR="0066271A" w:rsidRPr="00BA330F">
        <w:rPr>
          <w:rFonts w:ascii="Trebuchet MS" w:hAnsi="Trebuchet MS" w:cs="Arial"/>
        </w:rPr>
        <w:t xml:space="preserve">) </w:t>
      </w:r>
      <w:r w:rsidR="004C7E4F" w:rsidRPr="00BA330F">
        <w:rPr>
          <w:rFonts w:ascii="Trebuchet MS" w:hAnsi="Trebuchet MS" w:cs="Arial"/>
        </w:rPr>
        <w:t xml:space="preserve">is reportedly on target for its scheduled submission for public examination by </w:t>
      </w:r>
      <w:proofErr w:type="gramStart"/>
      <w:r w:rsidR="004C7E4F" w:rsidRPr="00BA330F">
        <w:rPr>
          <w:rFonts w:ascii="Trebuchet MS" w:hAnsi="Trebuchet MS" w:cs="Arial"/>
        </w:rPr>
        <w:t>Winter</w:t>
      </w:r>
      <w:proofErr w:type="gramEnd"/>
      <w:r w:rsidR="004C7E4F" w:rsidRPr="00BA330F">
        <w:rPr>
          <w:rFonts w:ascii="Trebuchet MS" w:hAnsi="Trebuchet MS" w:cs="Arial"/>
        </w:rPr>
        <w:t xml:space="preserve"> 2021, with </w:t>
      </w:r>
      <w:hyperlink r:id="rId9" w:history="1">
        <w:r w:rsidR="004C7E4F" w:rsidRPr="00BA330F">
          <w:rPr>
            <w:rStyle w:val="Hyperlink"/>
            <w:rFonts w:ascii="Trebuchet MS" w:hAnsi="Trebuchet MS" w:cs="Arial"/>
            <w:b/>
          </w:rPr>
          <w:t>examination hearings</w:t>
        </w:r>
      </w:hyperlink>
      <w:r w:rsidR="004C7E4F" w:rsidRPr="00BA330F">
        <w:rPr>
          <w:rFonts w:ascii="Trebuchet MS" w:hAnsi="Trebuchet MS" w:cs="Arial"/>
        </w:rPr>
        <w:t xml:space="preserve"> scheduled for Spring 2022. </w:t>
      </w:r>
      <w:hyperlink r:id="rId10" w:history="1">
        <w:r w:rsidR="00FE08C2" w:rsidRPr="00BA330F">
          <w:rPr>
            <w:rStyle w:val="Hyperlink"/>
            <w:rFonts w:ascii="Trebuchet MS" w:hAnsi="Trebuchet MS" w:cs="Arial"/>
            <w:b/>
          </w:rPr>
          <w:t>The proposed timeline for the adoption of the Local Plan Partial Update is a</w:t>
        </w:r>
        <w:r w:rsidR="003A3F36" w:rsidRPr="00BA330F">
          <w:rPr>
            <w:rStyle w:val="Hyperlink"/>
            <w:rFonts w:ascii="Trebuchet MS" w:hAnsi="Trebuchet MS" w:cs="Arial"/>
            <w:b/>
          </w:rPr>
          <w:t>vailable on the council website.</w:t>
        </w:r>
        <w:r w:rsidR="003A3F36" w:rsidRPr="00BA330F">
          <w:rPr>
            <w:rStyle w:val="Hyperlink"/>
            <w:rFonts w:ascii="Trebuchet MS" w:hAnsi="Trebuchet MS" w:cs="Arial"/>
          </w:rPr>
          <w:t xml:space="preserve"> </w:t>
        </w:r>
      </w:hyperlink>
      <w:r w:rsidR="00FE08C2" w:rsidRPr="00BA330F">
        <w:rPr>
          <w:rFonts w:ascii="Trebuchet MS" w:hAnsi="Trebuchet MS" w:cs="Arial"/>
        </w:rPr>
        <w:t xml:space="preserve"> </w:t>
      </w:r>
    </w:p>
    <w:p w:rsidR="00BA330F" w:rsidRPr="004B21C9" w:rsidRDefault="003A3F36" w:rsidP="00BA330F">
      <w:pPr>
        <w:rPr>
          <w:rFonts w:ascii="Trebuchet MS" w:eastAsia="Times New Roman" w:hAnsi="Trebuchet MS" w:cs="Calibri"/>
          <w:color w:val="000000"/>
          <w:lang w:eastAsia="en-GB"/>
        </w:rPr>
      </w:pPr>
      <w:r w:rsidRPr="00BA330F">
        <w:rPr>
          <w:rFonts w:ascii="Trebuchet MS" w:eastAsia="Times New Roman" w:hAnsi="Trebuchet MS" w:cs="Calibri"/>
          <w:b/>
          <w:color w:val="000000"/>
          <w:lang w:eastAsia="en-GB"/>
        </w:rPr>
        <w:t xml:space="preserve">1.2 </w:t>
      </w:r>
      <w:r w:rsidR="00BA330F" w:rsidRPr="00BA330F">
        <w:rPr>
          <w:rFonts w:ascii="Trebuchet MS" w:eastAsia="Times New Roman" w:hAnsi="Trebuchet MS" w:cs="Calibri"/>
          <w:b/>
          <w:color w:val="000000"/>
          <w:lang w:eastAsia="en-GB"/>
        </w:rPr>
        <w:t>Council</w:t>
      </w:r>
      <w:r w:rsidR="00BA330F" w:rsidRPr="004B21C9">
        <w:rPr>
          <w:rFonts w:ascii="Trebuchet MS" w:eastAsia="Times New Roman" w:hAnsi="Trebuchet MS" w:cs="Calibri"/>
          <w:b/>
          <w:color w:val="000000"/>
          <w:lang w:eastAsia="en-GB"/>
        </w:rPr>
        <w:t xml:space="preserve"> </w:t>
      </w:r>
      <w:r w:rsidR="00BA330F">
        <w:rPr>
          <w:rFonts w:ascii="Trebuchet MS" w:eastAsia="Times New Roman" w:hAnsi="Trebuchet MS" w:cs="Calibri"/>
          <w:b/>
          <w:color w:val="000000"/>
          <w:lang w:eastAsia="en-GB"/>
        </w:rPr>
        <w:t>to Invest Millions to Reach Net Zero:</w:t>
      </w:r>
      <w:r w:rsidR="00BA330F" w:rsidRPr="004B21C9">
        <w:rPr>
          <w:rFonts w:ascii="Trebuchet MS" w:eastAsia="Times New Roman" w:hAnsi="Trebuchet MS" w:cs="Calibri"/>
          <w:color w:val="000000"/>
          <w:lang w:eastAsia="en-GB"/>
        </w:rPr>
        <w:t xml:space="preserve"> </w:t>
      </w:r>
      <w:r w:rsidR="00BA330F">
        <w:rPr>
          <w:rFonts w:ascii="Trebuchet MS" w:eastAsia="Times New Roman" w:hAnsi="Trebuchet MS" w:cs="Calibri"/>
          <w:color w:val="000000"/>
          <w:lang w:eastAsia="en-GB"/>
        </w:rPr>
        <w:t>B&amp;NES C</w:t>
      </w:r>
      <w:r w:rsidR="00BA330F" w:rsidRPr="004B21C9">
        <w:rPr>
          <w:rFonts w:ascii="Trebuchet MS" w:eastAsia="Times New Roman" w:hAnsi="Trebuchet MS" w:cs="Calibri"/>
          <w:color w:val="000000"/>
          <w:lang w:eastAsia="en-GB"/>
        </w:rPr>
        <w:t xml:space="preserve">ouncil has allocated more than £38m over the next five years to projects designed to </w:t>
      </w:r>
      <w:r w:rsidR="00BA330F">
        <w:rPr>
          <w:rFonts w:ascii="Trebuchet MS" w:eastAsia="Times New Roman" w:hAnsi="Trebuchet MS" w:cs="Calibri"/>
          <w:color w:val="000000"/>
          <w:lang w:eastAsia="en-GB"/>
        </w:rPr>
        <w:t>reduce</w:t>
      </w:r>
      <w:r w:rsidR="00BA330F" w:rsidRPr="004B21C9">
        <w:rPr>
          <w:rFonts w:ascii="Trebuchet MS" w:eastAsia="Times New Roman" w:hAnsi="Trebuchet MS" w:cs="Calibri"/>
          <w:color w:val="000000"/>
          <w:lang w:eastAsia="en-GB"/>
        </w:rPr>
        <w:t xml:space="preserve"> carbon emissions</w:t>
      </w:r>
      <w:r w:rsidR="00BA330F">
        <w:rPr>
          <w:rFonts w:ascii="Trebuchet MS" w:eastAsia="Times New Roman" w:hAnsi="Trebuchet MS" w:cs="Calibri"/>
          <w:color w:val="000000"/>
          <w:lang w:eastAsia="en-GB"/>
        </w:rPr>
        <w:t xml:space="preserve"> across the </w:t>
      </w:r>
      <w:r w:rsidR="00BA330F" w:rsidRPr="004B21C9">
        <w:rPr>
          <w:rFonts w:ascii="Trebuchet MS" w:eastAsia="Times New Roman" w:hAnsi="Trebuchet MS" w:cs="Calibri"/>
          <w:color w:val="000000"/>
          <w:lang w:eastAsia="en-GB"/>
        </w:rPr>
        <w:t>district.</w:t>
      </w:r>
      <w:r w:rsidR="00BA330F" w:rsidRPr="004B21C9">
        <w:t xml:space="preserve"> </w:t>
      </w:r>
      <w:r w:rsidR="00BA330F" w:rsidRPr="004B21C9">
        <w:rPr>
          <w:rFonts w:ascii="Trebuchet MS" w:eastAsia="Times New Roman" w:hAnsi="Trebuchet MS" w:cs="Calibri"/>
          <w:color w:val="000000"/>
          <w:lang w:eastAsia="en-GB"/>
        </w:rPr>
        <w:t>This</w:t>
      </w:r>
      <w:r w:rsidR="00BA330F">
        <w:rPr>
          <w:rFonts w:ascii="Trebuchet MS" w:eastAsia="Times New Roman" w:hAnsi="Trebuchet MS" w:cs="Calibri"/>
          <w:color w:val="000000"/>
          <w:lang w:eastAsia="en-GB"/>
        </w:rPr>
        <w:t xml:space="preserve"> is in addition to the £11m previously allocated in the 5-year capital programme, and inclu</w:t>
      </w:r>
      <w:r w:rsidR="00BA330F" w:rsidRPr="004B21C9">
        <w:rPr>
          <w:rFonts w:ascii="Trebuchet MS" w:eastAsia="Times New Roman" w:hAnsi="Trebuchet MS" w:cs="Calibri"/>
          <w:color w:val="000000"/>
          <w:lang w:eastAsia="en-GB"/>
        </w:rPr>
        <w:t>des new funding of £27.4m agreed at its Budget and Council Tax m</w:t>
      </w:r>
      <w:r w:rsidR="00BA330F">
        <w:rPr>
          <w:rFonts w:ascii="Trebuchet MS" w:eastAsia="Times New Roman" w:hAnsi="Trebuchet MS" w:cs="Calibri"/>
          <w:color w:val="000000"/>
          <w:lang w:eastAsia="en-GB"/>
        </w:rPr>
        <w:t>eeting:</w:t>
      </w:r>
    </w:p>
    <w:p w:rsidR="00BA330F" w:rsidRPr="004B21C9" w:rsidRDefault="00BA330F" w:rsidP="00BA330F">
      <w:pPr>
        <w:pStyle w:val="ListParagraph"/>
        <w:numPr>
          <w:ilvl w:val="0"/>
          <w:numId w:val="39"/>
        </w:numPr>
        <w:spacing w:line="276" w:lineRule="auto"/>
        <w:rPr>
          <w:rFonts w:ascii="Trebuchet MS" w:eastAsia="Times New Roman" w:hAnsi="Trebuchet MS" w:cs="Calibri"/>
          <w:color w:val="000000"/>
          <w:sz w:val="22"/>
          <w:szCs w:val="22"/>
        </w:rPr>
      </w:pPr>
      <w:r w:rsidRPr="004B21C9">
        <w:rPr>
          <w:rFonts w:ascii="Trebuchet MS" w:eastAsia="Times New Roman" w:hAnsi="Trebuchet MS" w:cs="Calibri"/>
          <w:color w:val="000000"/>
          <w:sz w:val="22"/>
          <w:szCs w:val="22"/>
        </w:rPr>
        <w:t>An additional £9.2m investment in the new state-of-the-art Keynsham Recycling Hub</w:t>
      </w:r>
      <w:r>
        <w:rPr>
          <w:rFonts w:ascii="Trebuchet MS" w:eastAsia="Times New Roman" w:hAnsi="Trebuchet MS" w:cs="Calibri"/>
          <w:color w:val="000000"/>
          <w:sz w:val="22"/>
          <w:szCs w:val="22"/>
        </w:rPr>
        <w:t>,</w:t>
      </w:r>
      <w:r w:rsidRPr="004B21C9">
        <w:rPr>
          <w:rFonts w:ascii="Trebuchet MS" w:eastAsia="Times New Roman" w:hAnsi="Trebuchet MS" w:cs="Calibri"/>
          <w:color w:val="000000"/>
          <w:sz w:val="22"/>
          <w:szCs w:val="22"/>
        </w:rPr>
        <w:t xml:space="preserve"> including on-site renewable energy generat</w:t>
      </w:r>
      <w:r>
        <w:rPr>
          <w:rFonts w:ascii="Trebuchet MS" w:eastAsia="Times New Roman" w:hAnsi="Trebuchet MS" w:cs="Calibri"/>
          <w:color w:val="000000"/>
          <w:sz w:val="22"/>
          <w:szCs w:val="22"/>
        </w:rPr>
        <w:t xml:space="preserve">ion from a 3800m2 </w:t>
      </w:r>
      <w:r w:rsidRPr="004B21C9">
        <w:rPr>
          <w:rFonts w:ascii="Trebuchet MS" w:eastAsia="Times New Roman" w:hAnsi="Trebuchet MS" w:cs="Calibri"/>
          <w:color w:val="000000"/>
          <w:sz w:val="22"/>
          <w:szCs w:val="22"/>
        </w:rPr>
        <w:t>solar panel array</w:t>
      </w:r>
      <w:r>
        <w:rPr>
          <w:rFonts w:ascii="Trebuchet MS" w:eastAsia="Times New Roman" w:hAnsi="Trebuchet MS" w:cs="Calibri"/>
          <w:color w:val="000000"/>
          <w:sz w:val="22"/>
          <w:szCs w:val="22"/>
        </w:rPr>
        <w:t>.</w:t>
      </w:r>
    </w:p>
    <w:p w:rsidR="00BA330F" w:rsidRPr="004B21C9" w:rsidRDefault="00BA330F" w:rsidP="00BA330F">
      <w:pPr>
        <w:pStyle w:val="ListParagraph"/>
        <w:numPr>
          <w:ilvl w:val="0"/>
          <w:numId w:val="39"/>
        </w:numPr>
        <w:spacing w:line="276" w:lineRule="auto"/>
        <w:rPr>
          <w:rFonts w:ascii="Trebuchet MS" w:eastAsia="Times New Roman" w:hAnsi="Trebuchet MS" w:cs="Calibri"/>
          <w:color w:val="000000"/>
          <w:sz w:val="22"/>
          <w:szCs w:val="22"/>
        </w:rPr>
      </w:pPr>
      <w:r w:rsidRPr="004B21C9">
        <w:rPr>
          <w:rFonts w:ascii="Trebuchet MS" w:eastAsia="Times New Roman" w:hAnsi="Trebuchet MS" w:cs="Calibri"/>
          <w:color w:val="000000"/>
          <w:sz w:val="22"/>
          <w:szCs w:val="22"/>
        </w:rPr>
        <w:t>£14.2m to modernise waste services to further improve recycling rates</w:t>
      </w:r>
      <w:r>
        <w:rPr>
          <w:rFonts w:ascii="Trebuchet MS" w:eastAsia="Times New Roman" w:hAnsi="Trebuchet MS" w:cs="Calibri"/>
          <w:color w:val="000000"/>
          <w:sz w:val="22"/>
          <w:szCs w:val="22"/>
        </w:rPr>
        <w:t>.</w:t>
      </w:r>
    </w:p>
    <w:p w:rsidR="00BA330F" w:rsidRPr="004B21C9" w:rsidRDefault="00BA330F" w:rsidP="00BA330F">
      <w:pPr>
        <w:pStyle w:val="ListParagraph"/>
        <w:numPr>
          <w:ilvl w:val="0"/>
          <w:numId w:val="39"/>
        </w:numPr>
        <w:spacing w:line="276" w:lineRule="auto"/>
        <w:rPr>
          <w:rFonts w:ascii="Trebuchet MS" w:eastAsia="Times New Roman" w:hAnsi="Trebuchet MS" w:cs="Calibri"/>
          <w:color w:val="000000"/>
          <w:sz w:val="22"/>
          <w:szCs w:val="22"/>
        </w:rPr>
      </w:pPr>
      <w:r w:rsidRPr="004B21C9">
        <w:rPr>
          <w:rFonts w:ascii="Trebuchet MS" w:eastAsia="Times New Roman" w:hAnsi="Trebuchet MS" w:cs="Calibri"/>
          <w:color w:val="000000"/>
          <w:sz w:val="22"/>
          <w:szCs w:val="22"/>
        </w:rPr>
        <w:t>£754k to expand the council’s green vehicle fleet</w:t>
      </w:r>
      <w:r>
        <w:rPr>
          <w:rFonts w:ascii="Trebuchet MS" w:eastAsia="Times New Roman" w:hAnsi="Trebuchet MS" w:cs="Calibri"/>
          <w:color w:val="000000"/>
          <w:sz w:val="22"/>
          <w:szCs w:val="22"/>
        </w:rPr>
        <w:t>.</w:t>
      </w:r>
    </w:p>
    <w:p w:rsidR="00BA330F" w:rsidRPr="004B21C9" w:rsidRDefault="00BA330F" w:rsidP="00BA330F">
      <w:pPr>
        <w:pStyle w:val="ListParagraph"/>
        <w:numPr>
          <w:ilvl w:val="0"/>
          <w:numId w:val="39"/>
        </w:numPr>
        <w:spacing w:line="276" w:lineRule="auto"/>
        <w:rPr>
          <w:rFonts w:ascii="Trebuchet MS" w:eastAsia="Times New Roman" w:hAnsi="Trebuchet MS" w:cs="Calibri"/>
          <w:color w:val="000000"/>
          <w:sz w:val="22"/>
          <w:szCs w:val="22"/>
        </w:rPr>
      </w:pPr>
      <w:r w:rsidRPr="004B21C9">
        <w:rPr>
          <w:rFonts w:ascii="Trebuchet MS" w:eastAsia="Times New Roman" w:hAnsi="Trebuchet MS" w:cs="Calibri"/>
          <w:color w:val="000000"/>
          <w:sz w:val="22"/>
          <w:szCs w:val="22"/>
        </w:rPr>
        <w:t>£2.3m to refurbish the council’s Commercial Estate, addressing the repair backlog and planning energy efficiency</w:t>
      </w:r>
      <w:r>
        <w:rPr>
          <w:rFonts w:ascii="Trebuchet MS" w:eastAsia="Times New Roman" w:hAnsi="Trebuchet MS" w:cs="Calibri"/>
          <w:color w:val="000000"/>
          <w:sz w:val="22"/>
          <w:szCs w:val="22"/>
        </w:rPr>
        <w:t>.</w:t>
      </w:r>
    </w:p>
    <w:p w:rsidR="00BA330F" w:rsidRPr="004B21C9" w:rsidRDefault="00BA330F" w:rsidP="00BA330F">
      <w:pPr>
        <w:pStyle w:val="ListParagraph"/>
        <w:numPr>
          <w:ilvl w:val="0"/>
          <w:numId w:val="39"/>
        </w:numPr>
        <w:spacing w:line="276" w:lineRule="auto"/>
        <w:rPr>
          <w:rFonts w:ascii="Trebuchet MS" w:eastAsia="Times New Roman" w:hAnsi="Trebuchet MS" w:cs="Calibri"/>
          <w:color w:val="000000"/>
          <w:sz w:val="22"/>
          <w:szCs w:val="22"/>
        </w:rPr>
      </w:pPr>
      <w:r w:rsidRPr="004B21C9">
        <w:rPr>
          <w:rFonts w:ascii="Trebuchet MS" w:eastAsia="Times New Roman" w:hAnsi="Trebuchet MS" w:cs="Calibri"/>
          <w:color w:val="000000"/>
          <w:sz w:val="22"/>
          <w:szCs w:val="22"/>
        </w:rPr>
        <w:lastRenderedPageBreak/>
        <w:t>£150k investment in green infrastructure to include the development of a Nature Recovery and Delivery Plan</w:t>
      </w:r>
      <w:r>
        <w:rPr>
          <w:rFonts w:ascii="Trebuchet MS" w:eastAsia="Times New Roman" w:hAnsi="Trebuchet MS" w:cs="Calibri"/>
          <w:color w:val="000000"/>
          <w:sz w:val="22"/>
          <w:szCs w:val="22"/>
        </w:rPr>
        <w:t>.</w:t>
      </w:r>
    </w:p>
    <w:p w:rsidR="00BA330F" w:rsidRPr="004B21C9" w:rsidRDefault="00BA330F" w:rsidP="00BA330F">
      <w:pPr>
        <w:pStyle w:val="ListParagraph"/>
        <w:numPr>
          <w:ilvl w:val="0"/>
          <w:numId w:val="39"/>
        </w:numPr>
        <w:spacing w:after="240" w:line="276" w:lineRule="auto"/>
        <w:rPr>
          <w:rFonts w:ascii="Trebuchet MS" w:eastAsia="Times New Roman" w:hAnsi="Trebuchet MS" w:cs="Calibri"/>
          <w:b/>
          <w:color w:val="000000"/>
          <w:sz w:val="22"/>
          <w:szCs w:val="22"/>
        </w:rPr>
      </w:pPr>
      <w:r w:rsidRPr="004B21C9">
        <w:rPr>
          <w:rFonts w:ascii="Trebuchet MS" w:eastAsia="Times New Roman" w:hAnsi="Trebuchet MS" w:cs="Calibri"/>
          <w:color w:val="000000"/>
          <w:sz w:val="22"/>
          <w:szCs w:val="22"/>
        </w:rPr>
        <w:t>£800k matching contribution towards the new City Region Sustainable Transport Infrastructure project</w:t>
      </w:r>
      <w:r>
        <w:rPr>
          <w:rFonts w:ascii="Trebuchet MS" w:eastAsia="Times New Roman" w:hAnsi="Trebuchet MS" w:cs="Calibri"/>
          <w:color w:val="000000"/>
          <w:sz w:val="22"/>
          <w:szCs w:val="22"/>
        </w:rPr>
        <w:t>s.</w:t>
      </w:r>
    </w:p>
    <w:p w:rsidR="00BA330F" w:rsidRPr="00BA330F" w:rsidRDefault="00440234" w:rsidP="00BA330F">
      <w:pPr>
        <w:spacing w:after="240"/>
        <w:rPr>
          <w:rFonts w:ascii="Trebuchet MS" w:eastAsia="Times New Roman" w:hAnsi="Trebuchet MS" w:cs="Calibri"/>
          <w:b/>
          <w:color w:val="000000"/>
        </w:rPr>
      </w:pPr>
      <w:hyperlink r:id="rId11" w:history="1">
        <w:r w:rsidR="00BA330F" w:rsidRPr="00440234">
          <w:rPr>
            <w:rStyle w:val="Hyperlink"/>
            <w:rFonts w:ascii="Trebuchet MS" w:eastAsia="Times New Roman" w:hAnsi="Trebuchet MS" w:cs="Calibri"/>
            <w:b/>
          </w:rPr>
          <w:t>You can rea</w:t>
        </w:r>
        <w:r w:rsidR="00BA330F" w:rsidRPr="00440234">
          <w:rPr>
            <w:rStyle w:val="Hyperlink"/>
            <w:rFonts w:ascii="Trebuchet MS" w:eastAsia="Times New Roman" w:hAnsi="Trebuchet MS" w:cs="Calibri"/>
            <w:b/>
          </w:rPr>
          <w:t>d</w:t>
        </w:r>
        <w:r w:rsidR="00BA330F" w:rsidRPr="00440234">
          <w:rPr>
            <w:rStyle w:val="Hyperlink"/>
            <w:rFonts w:ascii="Trebuchet MS" w:eastAsia="Times New Roman" w:hAnsi="Trebuchet MS" w:cs="Calibri"/>
            <w:b/>
          </w:rPr>
          <w:t xml:space="preserve"> the council’s press release here.</w:t>
        </w:r>
      </w:hyperlink>
      <w:r w:rsidR="00BA330F" w:rsidRPr="00BA330F">
        <w:rPr>
          <w:rFonts w:ascii="Trebuchet MS" w:eastAsia="Times New Roman" w:hAnsi="Trebuchet MS" w:cs="Calibri"/>
          <w:b/>
          <w:color w:val="000000"/>
        </w:rPr>
        <w:t xml:space="preserve"> </w:t>
      </w:r>
    </w:p>
    <w:p w:rsidR="00440234" w:rsidRDefault="00BA330F" w:rsidP="00BA330F">
      <w:pPr>
        <w:rPr>
          <w:rFonts w:ascii="Trebuchet MS" w:eastAsia="Times New Roman" w:hAnsi="Trebuchet MS" w:cs="Calibri"/>
          <w:color w:val="000000"/>
          <w:lang w:eastAsia="en-GB"/>
        </w:rPr>
      </w:pPr>
      <w:r w:rsidRPr="00BA330F">
        <w:rPr>
          <w:rFonts w:ascii="Trebuchet MS" w:eastAsia="Times New Roman" w:hAnsi="Trebuchet MS" w:cs="Calibri"/>
          <w:b/>
          <w:color w:val="000000"/>
          <w:lang w:eastAsia="en-GB"/>
        </w:rPr>
        <w:t xml:space="preserve">1.3 </w:t>
      </w:r>
      <w:r w:rsidR="00440234">
        <w:rPr>
          <w:rFonts w:ascii="Trebuchet MS" w:eastAsia="Times New Roman" w:hAnsi="Trebuchet MS" w:cs="Calibri"/>
          <w:b/>
          <w:color w:val="000000"/>
          <w:lang w:eastAsia="en-GB"/>
        </w:rPr>
        <w:t xml:space="preserve">First Year Anniversary of the Bath Clean Air Zone: </w:t>
      </w:r>
      <w:r w:rsidR="00440234" w:rsidRPr="00440234">
        <w:rPr>
          <w:rFonts w:ascii="Trebuchet MS" w:eastAsia="Times New Roman" w:hAnsi="Trebuchet MS" w:cs="Calibri"/>
          <w:color w:val="000000"/>
          <w:lang w:eastAsia="en-GB"/>
        </w:rPr>
        <w:t>Leaders at B&amp;NES Council are thanking residents and businesses for supporting Bath’s Clean Air Zone on the anniversary of its launch</w:t>
      </w:r>
      <w:r w:rsidR="00440234">
        <w:rPr>
          <w:rFonts w:ascii="Trebuchet MS" w:eastAsia="Times New Roman" w:hAnsi="Trebuchet MS" w:cs="Calibri"/>
          <w:color w:val="000000"/>
          <w:lang w:eastAsia="en-GB"/>
        </w:rPr>
        <w:t xml:space="preserve"> on 15</w:t>
      </w:r>
      <w:r w:rsidR="00440234" w:rsidRPr="00440234">
        <w:rPr>
          <w:rFonts w:ascii="Trebuchet MS" w:eastAsia="Times New Roman" w:hAnsi="Trebuchet MS" w:cs="Calibri"/>
          <w:color w:val="000000"/>
          <w:vertAlign w:val="superscript"/>
          <w:lang w:eastAsia="en-GB"/>
        </w:rPr>
        <w:t>th</w:t>
      </w:r>
      <w:r w:rsidR="00440234">
        <w:rPr>
          <w:rFonts w:ascii="Trebuchet MS" w:eastAsia="Times New Roman" w:hAnsi="Trebuchet MS" w:cs="Calibri"/>
          <w:color w:val="000000"/>
          <w:lang w:eastAsia="en-GB"/>
        </w:rPr>
        <w:t xml:space="preserve"> March 2021</w:t>
      </w:r>
      <w:r w:rsidR="00440234" w:rsidRPr="00440234">
        <w:rPr>
          <w:rFonts w:ascii="Trebuchet MS" w:eastAsia="Times New Roman" w:hAnsi="Trebuchet MS" w:cs="Calibri"/>
          <w:color w:val="000000"/>
          <w:lang w:eastAsia="en-GB"/>
        </w:rPr>
        <w:t>.</w:t>
      </w:r>
      <w:r w:rsidR="00313691">
        <w:rPr>
          <w:rFonts w:ascii="Trebuchet MS" w:eastAsia="Times New Roman" w:hAnsi="Trebuchet MS" w:cs="Calibri"/>
          <w:color w:val="000000"/>
          <w:lang w:eastAsia="en-GB"/>
        </w:rPr>
        <w:t xml:space="preserve"> One year on, more than </w:t>
      </w:r>
      <w:r w:rsidR="00313691" w:rsidRPr="00440234">
        <w:rPr>
          <w:rFonts w:ascii="Trebuchet MS" w:eastAsia="Times New Roman" w:hAnsi="Trebuchet MS" w:cs="Calibri"/>
          <w:color w:val="000000"/>
          <w:lang w:eastAsia="en-GB"/>
        </w:rPr>
        <w:t>90% of HGVs, coaches, buses and taxis entering the zone are now compliant with the city’s minimum emission standards</w:t>
      </w:r>
      <w:r w:rsidR="00313691">
        <w:rPr>
          <w:rFonts w:ascii="Trebuchet MS" w:eastAsia="Times New Roman" w:hAnsi="Trebuchet MS" w:cs="Calibri"/>
          <w:color w:val="000000"/>
          <w:lang w:eastAsia="en-GB"/>
        </w:rPr>
        <w:t xml:space="preserve">. Numbers of non-emissions compliant vehicles travelling in the zone and therefore expected to pay have dropped from 4.5% to 1.5% </w:t>
      </w:r>
      <w:r w:rsidR="00313691" w:rsidRPr="00440234">
        <w:rPr>
          <w:rFonts w:ascii="Trebuchet MS" w:eastAsia="Times New Roman" w:hAnsi="Trebuchet MS" w:cs="Calibri"/>
          <w:color w:val="000000"/>
          <w:lang w:eastAsia="en-GB"/>
        </w:rPr>
        <w:t>(just over 600 vehicles) by February 2022.</w:t>
      </w:r>
      <w:r w:rsidR="00313691">
        <w:rPr>
          <w:rFonts w:ascii="Trebuchet MS" w:eastAsia="Times New Roman" w:hAnsi="Trebuchet MS" w:cs="Calibri"/>
          <w:color w:val="000000"/>
          <w:lang w:eastAsia="en-GB"/>
        </w:rPr>
        <w:t xml:space="preserve"> From the initial data, it is indicated that </w:t>
      </w:r>
      <w:r w:rsidR="00313691" w:rsidRPr="00440234">
        <w:rPr>
          <w:rFonts w:ascii="Trebuchet MS" w:eastAsia="Times New Roman" w:hAnsi="Trebuchet MS" w:cs="Calibri"/>
          <w:color w:val="000000"/>
          <w:lang w:eastAsia="en-GB"/>
        </w:rPr>
        <w:t>NO2 pollution across Bath fell by 14% compared with the same period in 2019</w:t>
      </w:r>
      <w:r w:rsidR="00313691">
        <w:rPr>
          <w:rFonts w:ascii="Trebuchet MS" w:eastAsia="Times New Roman" w:hAnsi="Trebuchet MS" w:cs="Calibri"/>
          <w:color w:val="000000"/>
          <w:lang w:eastAsia="en-GB"/>
        </w:rPr>
        <w:t>, despite a return to, and above, normal traffic levels following lockdown</w:t>
      </w:r>
      <w:r w:rsidR="00313691" w:rsidRPr="00440234">
        <w:rPr>
          <w:rFonts w:ascii="Trebuchet MS" w:eastAsia="Times New Roman" w:hAnsi="Trebuchet MS" w:cs="Calibri"/>
          <w:color w:val="000000"/>
          <w:lang w:eastAsia="en-GB"/>
        </w:rPr>
        <w:t>.</w:t>
      </w:r>
      <w:r w:rsidR="00313691" w:rsidRPr="00313691">
        <w:rPr>
          <w:rFonts w:ascii="Trebuchet MS" w:eastAsia="Times New Roman" w:hAnsi="Trebuchet MS" w:cs="Calibri"/>
          <w:color w:val="000000"/>
          <w:lang w:eastAsia="en-GB"/>
        </w:rPr>
        <w:t xml:space="preserve"> </w:t>
      </w:r>
      <w:r w:rsidR="00313691" w:rsidRPr="00440234">
        <w:rPr>
          <w:rFonts w:ascii="Trebuchet MS" w:eastAsia="Times New Roman" w:hAnsi="Trebuchet MS" w:cs="Calibri"/>
          <w:color w:val="000000"/>
          <w:lang w:eastAsia="en-GB"/>
        </w:rPr>
        <w:t>Since launch, the zone has generated £5.3 million in revenue.</w:t>
      </w:r>
    </w:p>
    <w:p w:rsidR="00440234" w:rsidRPr="00440234" w:rsidRDefault="00313691" w:rsidP="00440234">
      <w:pPr>
        <w:rPr>
          <w:rFonts w:ascii="Trebuchet MS" w:eastAsia="Times New Roman" w:hAnsi="Trebuchet MS" w:cs="Calibri"/>
          <w:color w:val="000000"/>
          <w:lang w:eastAsia="en-GB"/>
        </w:rPr>
      </w:pPr>
      <w:r>
        <w:rPr>
          <w:rFonts w:ascii="Trebuchet MS" w:eastAsia="Times New Roman" w:hAnsi="Trebuchet MS" w:cs="Calibri"/>
          <w:color w:val="000000"/>
          <w:lang w:eastAsia="en-GB"/>
        </w:rPr>
        <w:t xml:space="preserve">The annual report on the Bath Clean Air Zone is due to be published </w:t>
      </w:r>
      <w:r w:rsidRPr="00440234">
        <w:rPr>
          <w:rFonts w:ascii="Trebuchet MS" w:eastAsia="Times New Roman" w:hAnsi="Trebuchet MS" w:cs="Calibri"/>
          <w:color w:val="000000"/>
          <w:lang w:eastAsia="en-GB"/>
        </w:rPr>
        <w:t>July 2022</w:t>
      </w:r>
      <w:r>
        <w:rPr>
          <w:rFonts w:ascii="Trebuchet MS" w:eastAsia="Times New Roman" w:hAnsi="Trebuchet MS" w:cs="Calibri"/>
          <w:color w:val="000000"/>
          <w:lang w:eastAsia="en-GB"/>
        </w:rPr>
        <w:t>.</w:t>
      </w:r>
    </w:p>
    <w:p w:rsidR="00BA330F" w:rsidRPr="00BA330F" w:rsidRDefault="00440234" w:rsidP="00BA330F">
      <w:pPr>
        <w:rPr>
          <w:rFonts w:ascii="Trebuchet MS" w:eastAsia="Times New Roman" w:hAnsi="Trebuchet MS" w:cs="Calibri"/>
          <w:color w:val="000000"/>
          <w:lang w:eastAsia="en-GB"/>
        </w:rPr>
      </w:pPr>
      <w:r>
        <w:rPr>
          <w:rFonts w:ascii="Trebuchet MS" w:eastAsia="Times New Roman" w:hAnsi="Trebuchet MS" w:cs="Calibri"/>
          <w:b/>
          <w:color w:val="000000"/>
          <w:lang w:eastAsia="en-GB"/>
        </w:rPr>
        <w:t xml:space="preserve">1.4 </w:t>
      </w:r>
      <w:r w:rsidR="00BA330F" w:rsidRPr="00BA330F">
        <w:rPr>
          <w:rFonts w:ascii="Trebuchet MS" w:eastAsia="Times New Roman" w:hAnsi="Trebuchet MS" w:cs="Calibri"/>
          <w:b/>
          <w:color w:val="000000"/>
          <w:lang w:eastAsia="en-GB"/>
        </w:rPr>
        <w:t xml:space="preserve">Roman Baths &amp; Pump Room to be </w:t>
      </w:r>
      <w:proofErr w:type="gramStart"/>
      <w:r w:rsidR="00BA330F" w:rsidRPr="00BA330F">
        <w:rPr>
          <w:rFonts w:ascii="Trebuchet MS" w:eastAsia="Times New Roman" w:hAnsi="Trebuchet MS" w:cs="Calibri"/>
          <w:b/>
          <w:color w:val="000000"/>
          <w:lang w:eastAsia="en-GB"/>
        </w:rPr>
        <w:t>Heated</w:t>
      </w:r>
      <w:proofErr w:type="gramEnd"/>
      <w:r w:rsidR="00BA330F" w:rsidRPr="00BA330F">
        <w:rPr>
          <w:rFonts w:ascii="Trebuchet MS" w:eastAsia="Times New Roman" w:hAnsi="Trebuchet MS" w:cs="Calibri"/>
          <w:b/>
          <w:color w:val="000000"/>
          <w:lang w:eastAsia="en-GB"/>
        </w:rPr>
        <w:t xml:space="preserve"> by Spa Water: </w:t>
      </w:r>
      <w:hyperlink r:id="rId12" w:history="1">
        <w:r w:rsidR="00BA330F" w:rsidRPr="00BA330F">
          <w:rPr>
            <w:rStyle w:val="Hyperlink"/>
            <w:rFonts w:ascii="Trebuchet MS" w:eastAsia="Times New Roman" w:hAnsi="Trebuchet MS" w:cs="Calibri"/>
            <w:b/>
            <w:lang w:eastAsia="en-GB"/>
          </w:rPr>
          <w:t>A scheme to use the naturally hot spa water at the Roman Baths and use it to heat surrounding buildings is entering its final phase.</w:t>
        </w:r>
      </w:hyperlink>
      <w:r w:rsidR="00BA330F" w:rsidRPr="00BA330F">
        <w:rPr>
          <w:b/>
        </w:rPr>
        <w:t xml:space="preserve"> </w:t>
      </w:r>
      <w:r w:rsidR="00BA330F" w:rsidRPr="00BA330F">
        <w:rPr>
          <w:rFonts w:ascii="Trebuchet MS" w:eastAsia="Times New Roman" w:hAnsi="Trebuchet MS" w:cs="Calibri"/>
          <w:color w:val="000000"/>
          <w:lang w:eastAsia="en-GB"/>
        </w:rPr>
        <w:t xml:space="preserve">Heat from the King’s </w:t>
      </w:r>
      <w:proofErr w:type="gramStart"/>
      <w:r w:rsidR="00BA330F" w:rsidRPr="00BA330F">
        <w:rPr>
          <w:rFonts w:ascii="Trebuchet MS" w:eastAsia="Times New Roman" w:hAnsi="Trebuchet MS" w:cs="Calibri"/>
          <w:color w:val="000000"/>
          <w:lang w:eastAsia="en-GB"/>
        </w:rPr>
        <w:t>Spring</w:t>
      </w:r>
      <w:proofErr w:type="gramEnd"/>
      <w:r w:rsidR="00BA330F" w:rsidRPr="00BA330F">
        <w:rPr>
          <w:rFonts w:ascii="Trebuchet MS" w:eastAsia="Times New Roman" w:hAnsi="Trebuchet MS" w:cs="Calibri"/>
          <w:color w:val="000000"/>
          <w:lang w:eastAsia="en-GB"/>
        </w:rPr>
        <w:t xml:space="preserve"> will be used to heat the Roman Baths and Pump Room, as well as the soon-to-open Bath World Heritage Centre and Roman Baths </w:t>
      </w:r>
      <w:proofErr w:type="spellStart"/>
      <w:r w:rsidR="00BA330F" w:rsidRPr="00BA330F">
        <w:rPr>
          <w:rFonts w:ascii="Trebuchet MS" w:eastAsia="Times New Roman" w:hAnsi="Trebuchet MS" w:cs="Calibri"/>
          <w:color w:val="000000"/>
          <w:lang w:eastAsia="en-GB"/>
        </w:rPr>
        <w:t>Clore</w:t>
      </w:r>
      <w:proofErr w:type="spellEnd"/>
      <w:r w:rsidR="00BA330F" w:rsidRPr="00BA330F">
        <w:rPr>
          <w:rFonts w:ascii="Trebuchet MS" w:eastAsia="Times New Roman" w:hAnsi="Trebuchet MS" w:cs="Calibri"/>
          <w:color w:val="000000"/>
          <w:lang w:eastAsia="en-GB"/>
        </w:rPr>
        <w:t xml:space="preserve"> Learning Centre. Sixteen three-metre-long energy exchange blades will be inserted into the King’s Bath between 28</w:t>
      </w:r>
      <w:r w:rsidR="00BA330F" w:rsidRPr="00BA330F">
        <w:rPr>
          <w:rFonts w:ascii="Trebuchet MS" w:eastAsia="Times New Roman" w:hAnsi="Trebuchet MS" w:cs="Calibri"/>
          <w:color w:val="000000"/>
          <w:vertAlign w:val="superscript"/>
          <w:lang w:eastAsia="en-GB"/>
        </w:rPr>
        <w:t>th</w:t>
      </w:r>
      <w:r w:rsidR="00BA330F">
        <w:rPr>
          <w:rFonts w:ascii="Trebuchet MS" w:eastAsia="Times New Roman" w:hAnsi="Trebuchet MS" w:cs="Calibri"/>
          <w:color w:val="000000"/>
          <w:lang w:eastAsia="en-GB"/>
        </w:rPr>
        <w:t xml:space="preserve"> </w:t>
      </w:r>
      <w:r w:rsidR="00BA330F" w:rsidRPr="00BA330F">
        <w:rPr>
          <w:rFonts w:ascii="Trebuchet MS" w:eastAsia="Times New Roman" w:hAnsi="Trebuchet MS" w:cs="Calibri"/>
          <w:color w:val="000000"/>
          <w:lang w:eastAsia="en-GB"/>
        </w:rPr>
        <w:t>February and 9</w:t>
      </w:r>
      <w:r w:rsidR="00BA330F" w:rsidRPr="00BA330F">
        <w:rPr>
          <w:rFonts w:ascii="Trebuchet MS" w:eastAsia="Times New Roman" w:hAnsi="Trebuchet MS" w:cs="Calibri"/>
          <w:color w:val="000000"/>
          <w:vertAlign w:val="superscript"/>
          <w:lang w:eastAsia="en-GB"/>
        </w:rPr>
        <w:t>th</w:t>
      </w:r>
      <w:r w:rsidR="00BA330F">
        <w:rPr>
          <w:rFonts w:ascii="Trebuchet MS" w:eastAsia="Times New Roman" w:hAnsi="Trebuchet MS" w:cs="Calibri"/>
          <w:color w:val="000000"/>
          <w:lang w:eastAsia="en-GB"/>
        </w:rPr>
        <w:t xml:space="preserve"> </w:t>
      </w:r>
      <w:r w:rsidR="00BA330F" w:rsidRPr="00BA330F">
        <w:rPr>
          <w:rFonts w:ascii="Trebuchet MS" w:eastAsia="Times New Roman" w:hAnsi="Trebuchet MS" w:cs="Calibri"/>
          <w:color w:val="000000"/>
          <w:lang w:eastAsia="en-GB"/>
        </w:rPr>
        <w:t>March, and a new plant room is being created beneath Stall Street.</w:t>
      </w:r>
      <w:r w:rsidR="00BA330F" w:rsidRPr="00BA330F">
        <w:t xml:space="preserve"> </w:t>
      </w:r>
    </w:p>
    <w:p w:rsidR="00BA330F" w:rsidRPr="00BA330F" w:rsidRDefault="00440234" w:rsidP="00BA330F">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1.5</w:t>
      </w:r>
      <w:r w:rsidR="00BA330F" w:rsidRPr="00BA330F">
        <w:rPr>
          <w:rFonts w:ascii="Trebuchet MS" w:eastAsia="Times New Roman" w:hAnsi="Trebuchet MS" w:cs="Calibri"/>
          <w:b/>
          <w:color w:val="000000"/>
          <w:lang w:eastAsia="en-GB"/>
        </w:rPr>
        <w:t xml:space="preserve"> Feasibility Study by University of Bath for Solar Panels on Bath Abbey Roof: </w:t>
      </w:r>
      <w:r w:rsidR="00BA330F" w:rsidRPr="00BA330F">
        <w:rPr>
          <w:rFonts w:ascii="Trebuchet MS" w:eastAsia="Times New Roman" w:hAnsi="Trebuchet MS" w:cs="Calibri"/>
          <w:color w:val="000000"/>
          <w:lang w:eastAsia="en-GB"/>
        </w:rPr>
        <w:t xml:space="preserve">New study by the CDT in New and Sustainable Photovoltaics, carried out as part of the Footprint project, shows </w:t>
      </w:r>
      <w:r w:rsidR="00BA330F" w:rsidRPr="00BA330F">
        <w:rPr>
          <w:rFonts w:ascii="Trebuchet MS" w:eastAsia="Times New Roman" w:hAnsi="Trebuchet MS" w:cs="Calibri"/>
          <w:color w:val="000000"/>
          <w:lang w:eastAsia="en-GB"/>
        </w:rPr>
        <w:t xml:space="preserve">that </w:t>
      </w:r>
      <w:r w:rsidR="00BA330F" w:rsidRPr="00BA330F">
        <w:rPr>
          <w:rFonts w:ascii="Trebuchet MS" w:eastAsia="Times New Roman" w:hAnsi="Trebuchet MS" w:cs="Calibri"/>
          <w:color w:val="000000"/>
          <w:lang w:eastAsia="en-GB"/>
        </w:rPr>
        <w:t>installing solar panels on Bath Abbey could save 10 tonnes of carbon dioxide annually and produce enough electricity to cover 35% of the Abbey’s usage</w:t>
      </w:r>
      <w:r w:rsidR="00BA330F" w:rsidRPr="00BA330F">
        <w:rPr>
          <w:rFonts w:ascii="Trebuchet MS" w:eastAsia="Times New Roman" w:hAnsi="Trebuchet MS" w:cs="Calibri"/>
          <w:color w:val="000000"/>
          <w:lang w:eastAsia="en-GB"/>
        </w:rPr>
        <w:t xml:space="preserve"> every year</w:t>
      </w:r>
      <w:r w:rsidR="00BA330F" w:rsidRPr="00BA330F">
        <w:rPr>
          <w:rFonts w:ascii="Trebuchet MS" w:eastAsia="Times New Roman" w:hAnsi="Trebuchet MS" w:cs="Calibri"/>
          <w:color w:val="000000"/>
          <w:lang w:eastAsia="en-GB"/>
        </w:rPr>
        <w:t>.</w:t>
      </w:r>
    </w:p>
    <w:p w:rsidR="00BA330F" w:rsidRPr="00BA330F" w:rsidRDefault="00BA330F" w:rsidP="00BA330F">
      <w:pPr>
        <w:rPr>
          <w:rFonts w:ascii="Trebuchet MS" w:eastAsia="Times New Roman" w:hAnsi="Trebuchet MS" w:cs="Calibri"/>
          <w:color w:val="000000"/>
          <w:lang w:eastAsia="en-GB"/>
        </w:rPr>
      </w:pPr>
      <w:hyperlink r:id="rId13" w:history="1">
        <w:r w:rsidRPr="00BA330F">
          <w:rPr>
            <w:rStyle w:val="Hyperlink"/>
            <w:rFonts w:ascii="Trebuchet MS" w:eastAsia="Times New Roman" w:hAnsi="Trebuchet MS" w:cs="Calibri"/>
            <w:b/>
            <w:lang w:eastAsia="en-GB"/>
          </w:rPr>
          <w:t>The details of the project are available on the University of Bath website</w:t>
        </w:r>
        <w:r w:rsidRPr="00BA330F">
          <w:rPr>
            <w:rStyle w:val="Hyperlink"/>
            <w:rFonts w:ascii="Trebuchet MS" w:eastAsia="Times New Roman" w:hAnsi="Trebuchet MS" w:cs="Calibri"/>
            <w:lang w:eastAsia="en-GB"/>
          </w:rPr>
          <w:t>.</w:t>
        </w:r>
      </w:hyperlink>
      <w:r w:rsidRPr="00BA330F">
        <w:rPr>
          <w:rFonts w:ascii="Trebuchet MS" w:eastAsia="Times New Roman" w:hAnsi="Trebuchet MS" w:cs="Calibri"/>
          <w:color w:val="000000"/>
          <w:lang w:eastAsia="en-GB"/>
        </w:rPr>
        <w:t xml:space="preserve"> </w:t>
      </w:r>
    </w:p>
    <w:p w:rsidR="00BA330F" w:rsidRDefault="00440234" w:rsidP="00BA330F">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1.6</w:t>
      </w:r>
      <w:r w:rsidR="00BA330F" w:rsidRPr="00E475E5">
        <w:rPr>
          <w:rFonts w:ascii="Trebuchet MS" w:eastAsia="Times New Roman" w:hAnsi="Trebuchet MS" w:cs="Calibri"/>
          <w:b/>
          <w:color w:val="000000"/>
          <w:lang w:eastAsia="en-GB"/>
        </w:rPr>
        <w:t xml:space="preserve"> Liveable Neighbourhoods: </w:t>
      </w:r>
      <w:hyperlink r:id="rId14" w:history="1">
        <w:r w:rsidR="00E475E5" w:rsidRPr="00E475E5">
          <w:rPr>
            <w:rStyle w:val="Hyperlink"/>
            <w:rFonts w:ascii="Trebuchet MS" w:eastAsia="Times New Roman" w:hAnsi="Trebuchet MS" w:cs="Calibri"/>
            <w:b/>
            <w:lang w:eastAsia="en-GB"/>
          </w:rPr>
          <w:t>B&amp;NES Council has collected more than 1,600 responses to the first stage of public engagement on 15 priority Liveable Neighbourhoods in Bath.</w:t>
        </w:r>
      </w:hyperlink>
      <w:r w:rsidR="00BA330F" w:rsidRPr="00E475E5">
        <w:rPr>
          <w:rFonts w:ascii="Trebuchet MS" w:eastAsia="Times New Roman" w:hAnsi="Trebuchet MS" w:cs="Calibri"/>
          <w:color w:val="000000"/>
          <w:lang w:eastAsia="en-GB"/>
        </w:rPr>
        <w:t xml:space="preserve"> The response was generally positive, with 51% supporting Liveable Neighbourhoods schemes, 36% expressing neutral views, and 13% against their implementation. The next stage of consultation will see Liveable Neighbourhood Schemes either being trialled, following consultation, or going forward for co-design with communities. There will also be consultation on six residents’ par</w:t>
      </w:r>
      <w:r w:rsidR="00E475E5" w:rsidRPr="00E475E5">
        <w:rPr>
          <w:rFonts w:ascii="Trebuchet MS" w:eastAsia="Times New Roman" w:hAnsi="Trebuchet MS" w:cs="Calibri"/>
          <w:color w:val="000000"/>
          <w:lang w:eastAsia="en-GB"/>
        </w:rPr>
        <w:t>king zones, to restrict out-of-</w:t>
      </w:r>
      <w:r w:rsidR="00BA330F" w:rsidRPr="00E475E5">
        <w:rPr>
          <w:rFonts w:ascii="Trebuchet MS" w:eastAsia="Times New Roman" w:hAnsi="Trebuchet MS" w:cs="Calibri"/>
          <w:color w:val="000000"/>
          <w:lang w:eastAsia="en-GB"/>
        </w:rPr>
        <w:t xml:space="preserve">area parking. £2.2m has already been allocated to the scheme. </w:t>
      </w:r>
    </w:p>
    <w:p w:rsidR="00E475E5" w:rsidRPr="00E475E5" w:rsidRDefault="00E475E5" w:rsidP="00BA330F">
      <w:pPr>
        <w:rPr>
          <w:rFonts w:ascii="Trebuchet MS" w:eastAsia="Times New Roman" w:hAnsi="Trebuchet MS" w:cs="Calibri"/>
          <w:b/>
          <w:color w:val="000000"/>
          <w:lang w:eastAsia="en-GB"/>
        </w:rPr>
      </w:pPr>
      <w:hyperlink r:id="rId15" w:history="1">
        <w:r w:rsidRPr="00E475E5">
          <w:rPr>
            <w:rStyle w:val="Hyperlink"/>
            <w:rFonts w:ascii="Trebuchet MS" w:eastAsia="Times New Roman" w:hAnsi="Trebuchet MS" w:cs="Calibri"/>
            <w:b/>
            <w:lang w:eastAsia="en-GB"/>
          </w:rPr>
          <w:t>You can read the full update on the areas proposed for co-design with local communities on the B&amp;NES website.</w:t>
        </w:r>
      </w:hyperlink>
      <w:r w:rsidRPr="00E475E5">
        <w:rPr>
          <w:rFonts w:ascii="Trebuchet MS" w:eastAsia="Times New Roman" w:hAnsi="Trebuchet MS" w:cs="Calibri"/>
          <w:b/>
          <w:color w:val="000000"/>
          <w:lang w:eastAsia="en-GB"/>
        </w:rPr>
        <w:t xml:space="preserve"> </w:t>
      </w:r>
    </w:p>
    <w:p w:rsidR="00E475E5" w:rsidRPr="00463D16" w:rsidRDefault="00440234" w:rsidP="00E475E5">
      <w:pPr>
        <w:rPr>
          <w:rFonts w:ascii="Trebuchet MS" w:eastAsia="Times New Roman" w:hAnsi="Trebuchet MS" w:cs="Calibri"/>
          <w:b/>
          <w:color w:val="000000"/>
          <w:lang w:eastAsia="en-GB"/>
        </w:rPr>
      </w:pPr>
      <w:r>
        <w:rPr>
          <w:rFonts w:ascii="Trebuchet MS" w:eastAsia="Times New Roman" w:hAnsi="Trebuchet MS" w:cs="Calibri"/>
          <w:b/>
          <w:color w:val="000000"/>
          <w:lang w:eastAsia="en-GB"/>
        </w:rPr>
        <w:t>1.7</w:t>
      </w:r>
      <w:r w:rsidR="00BA330F" w:rsidRPr="00463D16">
        <w:rPr>
          <w:rFonts w:ascii="Trebuchet MS" w:eastAsia="Times New Roman" w:hAnsi="Trebuchet MS" w:cs="Calibri"/>
          <w:b/>
          <w:color w:val="000000"/>
          <w:lang w:eastAsia="en-GB"/>
        </w:rPr>
        <w:t xml:space="preserve"> </w:t>
      </w:r>
      <w:proofErr w:type="spellStart"/>
      <w:r w:rsidR="00BA330F" w:rsidRPr="00463D16">
        <w:rPr>
          <w:rFonts w:ascii="Trebuchet MS" w:eastAsia="Times New Roman" w:hAnsi="Trebuchet MS" w:cs="Calibri"/>
          <w:b/>
          <w:color w:val="000000"/>
          <w:lang w:eastAsia="en-GB"/>
        </w:rPr>
        <w:t>Englishcombe</w:t>
      </w:r>
      <w:proofErr w:type="spellEnd"/>
      <w:r w:rsidR="00BA330F" w:rsidRPr="00463D16">
        <w:rPr>
          <w:rFonts w:ascii="Trebuchet MS" w:eastAsia="Times New Roman" w:hAnsi="Trebuchet MS" w:cs="Calibri"/>
          <w:b/>
          <w:color w:val="000000"/>
          <w:lang w:eastAsia="en-GB"/>
        </w:rPr>
        <w:t xml:space="preserve"> Lane </w:t>
      </w:r>
      <w:r w:rsidR="00E475E5" w:rsidRPr="00463D16">
        <w:rPr>
          <w:rFonts w:ascii="Trebuchet MS" w:eastAsia="Times New Roman" w:hAnsi="Trebuchet MS" w:cs="Calibri"/>
          <w:b/>
          <w:color w:val="000000"/>
          <w:lang w:eastAsia="en-GB"/>
        </w:rPr>
        <w:t xml:space="preserve">Update: </w:t>
      </w:r>
      <w:r w:rsidR="00E475E5" w:rsidRPr="00463D16">
        <w:rPr>
          <w:rFonts w:ascii="Trebuchet MS" w:eastAsia="Times New Roman" w:hAnsi="Trebuchet MS" w:cs="Calibri"/>
          <w:color w:val="000000"/>
          <w:lang w:eastAsia="en-GB"/>
        </w:rPr>
        <w:t xml:space="preserve">B&amp;NES Council have met </w:t>
      </w:r>
      <w:proofErr w:type="spellStart"/>
      <w:r w:rsidR="00E475E5" w:rsidRPr="00463D16">
        <w:rPr>
          <w:rFonts w:ascii="Trebuchet MS" w:eastAsia="Times New Roman" w:hAnsi="Trebuchet MS" w:cs="Calibri"/>
          <w:color w:val="000000"/>
          <w:lang w:eastAsia="en-GB"/>
        </w:rPr>
        <w:t>Englishcombe</w:t>
      </w:r>
      <w:proofErr w:type="spellEnd"/>
      <w:r w:rsidR="00E475E5" w:rsidRPr="00463D16">
        <w:rPr>
          <w:rFonts w:ascii="Trebuchet MS" w:eastAsia="Times New Roman" w:hAnsi="Trebuchet MS" w:cs="Calibri"/>
          <w:color w:val="000000"/>
          <w:lang w:eastAsia="en-GB"/>
        </w:rPr>
        <w:t xml:space="preserve"> Lane residents to </w:t>
      </w:r>
      <w:r w:rsidR="00E475E5" w:rsidRPr="00463D16">
        <w:rPr>
          <w:rFonts w:ascii="Trebuchet MS" w:eastAsia="Times New Roman" w:hAnsi="Trebuchet MS" w:cs="Calibri"/>
          <w:color w:val="000000"/>
          <w:lang w:eastAsia="en-GB"/>
        </w:rPr>
        <w:t>discuss ideas for a small scheme on an ecol</w:t>
      </w:r>
      <w:r w:rsidR="00E475E5" w:rsidRPr="00463D16">
        <w:rPr>
          <w:rFonts w:ascii="Trebuchet MS" w:eastAsia="Times New Roman" w:hAnsi="Trebuchet MS" w:cs="Calibri"/>
          <w:color w:val="000000"/>
          <w:lang w:eastAsia="en-GB"/>
        </w:rPr>
        <w:t xml:space="preserve">ogically sensitive site in Bath. </w:t>
      </w:r>
      <w:r w:rsidR="00E475E5">
        <w:rPr>
          <w:rFonts w:ascii="Trebuchet MS" w:eastAsia="Times New Roman" w:hAnsi="Trebuchet MS" w:cs="Calibri"/>
          <w:color w:val="000000"/>
          <w:lang w:eastAsia="en-GB"/>
        </w:rPr>
        <w:t xml:space="preserve">The site, which features a rare example of tufa springs, </w:t>
      </w:r>
      <w:hyperlink r:id="rId16" w:history="1">
        <w:r w:rsidR="00E475E5" w:rsidRPr="005606C3">
          <w:rPr>
            <w:rStyle w:val="Hyperlink"/>
            <w:rFonts w:ascii="Trebuchet MS" w:eastAsia="Times New Roman" w:hAnsi="Trebuchet MS" w:cs="Calibri"/>
            <w:b/>
            <w:lang w:eastAsia="en-GB"/>
          </w:rPr>
          <w:t xml:space="preserve">was previously granted planning permission for </w:t>
        </w:r>
        <w:r w:rsidR="00E475E5" w:rsidRPr="005606C3">
          <w:rPr>
            <w:rStyle w:val="Hyperlink"/>
            <w:rFonts w:ascii="Trebuchet MS" w:eastAsia="Times New Roman" w:hAnsi="Trebuchet MS" w:cs="Calibri"/>
            <w:b/>
            <w:lang w:eastAsia="en-GB"/>
          </w:rPr>
          <w:lastRenderedPageBreak/>
          <w:t xml:space="preserve">37 new homes </w:t>
        </w:r>
        <w:r w:rsidR="005606C3" w:rsidRPr="005606C3">
          <w:rPr>
            <w:rStyle w:val="Hyperlink"/>
            <w:rFonts w:ascii="Trebuchet MS" w:eastAsia="Times New Roman" w:hAnsi="Trebuchet MS" w:cs="Calibri"/>
            <w:b/>
            <w:lang w:eastAsia="en-GB"/>
          </w:rPr>
          <w:t>at Planning Committee in 2020.</w:t>
        </w:r>
      </w:hyperlink>
      <w:r w:rsidR="005606C3">
        <w:rPr>
          <w:rFonts w:ascii="Trebuchet MS" w:eastAsia="Times New Roman" w:hAnsi="Trebuchet MS" w:cs="Calibri"/>
          <w:color w:val="000000"/>
          <w:lang w:eastAsia="en-GB"/>
        </w:rPr>
        <w:t xml:space="preserve"> The council has now ditched these plans and is </w:t>
      </w:r>
      <w:r w:rsidR="005606C3" w:rsidRPr="00463D16">
        <w:rPr>
          <w:rFonts w:ascii="Trebuchet MS" w:eastAsia="Times New Roman" w:hAnsi="Trebuchet MS" w:cs="Calibri"/>
          <w:color w:val="000000"/>
          <w:lang w:eastAsia="en-GB"/>
        </w:rPr>
        <w:t>looking for a scheme of a reduced size to balance the need for community housing with protecting the ecology of the site.</w:t>
      </w:r>
      <w:r w:rsidR="005606C3" w:rsidRPr="00463D16">
        <w:rPr>
          <w:rFonts w:ascii="Trebuchet MS" w:eastAsia="Times New Roman" w:hAnsi="Trebuchet MS" w:cs="Calibri"/>
          <w:b/>
          <w:color w:val="000000"/>
          <w:lang w:eastAsia="en-GB"/>
        </w:rPr>
        <w:t xml:space="preserve"> </w:t>
      </w:r>
    </w:p>
    <w:p w:rsidR="00463D16" w:rsidRPr="00463D16" w:rsidRDefault="00463D16" w:rsidP="00E475E5">
      <w:pPr>
        <w:rPr>
          <w:rFonts w:ascii="Trebuchet MS" w:eastAsia="Times New Roman" w:hAnsi="Trebuchet MS" w:cs="Calibri"/>
          <w:color w:val="000000"/>
          <w:lang w:eastAsia="en-GB"/>
        </w:rPr>
      </w:pPr>
      <w:r w:rsidRPr="00463D16">
        <w:rPr>
          <w:rFonts w:ascii="Trebuchet MS" w:eastAsia="Times New Roman" w:hAnsi="Trebuchet MS" w:cs="Calibri"/>
          <w:color w:val="000000"/>
          <w:lang w:eastAsia="en-GB"/>
        </w:rPr>
        <w:t>The meeting with residents heard the following development aims for the site:</w:t>
      </w:r>
    </w:p>
    <w:p w:rsidR="00463D16" w:rsidRDefault="00463D16" w:rsidP="00463D16">
      <w:pPr>
        <w:pStyle w:val="ListParagraph"/>
        <w:numPr>
          <w:ilvl w:val="0"/>
          <w:numId w:val="44"/>
        </w:numPr>
        <w:rPr>
          <w:rFonts w:ascii="Trebuchet MS" w:eastAsia="Times New Roman" w:hAnsi="Trebuchet MS" w:cs="Calibri"/>
          <w:color w:val="000000"/>
          <w:sz w:val="22"/>
          <w:szCs w:val="22"/>
        </w:rPr>
      </w:pPr>
      <w:r>
        <w:rPr>
          <w:rFonts w:ascii="Trebuchet MS" w:eastAsia="Times New Roman" w:hAnsi="Trebuchet MS" w:cs="Calibri"/>
          <w:color w:val="000000"/>
          <w:sz w:val="22"/>
          <w:szCs w:val="22"/>
        </w:rPr>
        <w:t xml:space="preserve">Small scheme that works with the ecological sensitivity of the site, possibly to provide “peaceful” housing for those with specialist housing needs. </w:t>
      </w:r>
    </w:p>
    <w:p w:rsidR="00463D16" w:rsidRDefault="00463D16" w:rsidP="00463D16">
      <w:pPr>
        <w:pStyle w:val="ListParagraph"/>
        <w:numPr>
          <w:ilvl w:val="0"/>
          <w:numId w:val="44"/>
        </w:numPr>
        <w:rPr>
          <w:rFonts w:ascii="Trebuchet MS" w:eastAsia="Times New Roman" w:hAnsi="Trebuchet MS" w:cs="Calibri"/>
          <w:color w:val="000000"/>
          <w:sz w:val="22"/>
          <w:szCs w:val="22"/>
        </w:rPr>
      </w:pPr>
      <w:r>
        <w:rPr>
          <w:rFonts w:ascii="Trebuchet MS" w:eastAsia="Times New Roman" w:hAnsi="Trebuchet MS" w:cs="Calibri"/>
          <w:color w:val="000000"/>
          <w:sz w:val="22"/>
          <w:szCs w:val="22"/>
        </w:rPr>
        <w:t xml:space="preserve">Address water run-off by reduction of impermeable hardstanding and other drainage measures. </w:t>
      </w:r>
    </w:p>
    <w:p w:rsidR="00463D16" w:rsidRDefault="00463D16" w:rsidP="00463D16">
      <w:pPr>
        <w:pStyle w:val="ListParagraph"/>
        <w:numPr>
          <w:ilvl w:val="0"/>
          <w:numId w:val="44"/>
        </w:numPr>
        <w:rPr>
          <w:rFonts w:ascii="Trebuchet MS" w:eastAsia="Times New Roman" w:hAnsi="Trebuchet MS" w:cs="Calibri"/>
          <w:color w:val="000000"/>
          <w:sz w:val="22"/>
          <w:szCs w:val="22"/>
        </w:rPr>
      </w:pPr>
      <w:r>
        <w:rPr>
          <w:rFonts w:ascii="Trebuchet MS" w:eastAsia="Times New Roman" w:hAnsi="Trebuchet MS" w:cs="Calibri"/>
          <w:color w:val="000000"/>
          <w:sz w:val="22"/>
          <w:szCs w:val="22"/>
        </w:rPr>
        <w:t xml:space="preserve">Use of buffer zone to protect ecologically significant tufa with an on-site biodiversity gain of at least 10%. </w:t>
      </w:r>
    </w:p>
    <w:p w:rsidR="00463D16" w:rsidRPr="00463D16" w:rsidRDefault="00463D16" w:rsidP="00463D16">
      <w:pPr>
        <w:pStyle w:val="ListParagraph"/>
        <w:numPr>
          <w:ilvl w:val="0"/>
          <w:numId w:val="44"/>
        </w:numPr>
        <w:rPr>
          <w:rFonts w:ascii="Trebuchet MS" w:eastAsia="Times New Roman" w:hAnsi="Trebuchet MS" w:cs="Calibri"/>
          <w:color w:val="000000"/>
          <w:sz w:val="22"/>
          <w:szCs w:val="22"/>
        </w:rPr>
      </w:pPr>
      <w:r>
        <w:rPr>
          <w:rFonts w:ascii="Trebuchet MS" w:eastAsia="Times New Roman" w:hAnsi="Trebuchet MS" w:cs="Calibri"/>
          <w:color w:val="000000"/>
          <w:sz w:val="22"/>
          <w:szCs w:val="22"/>
        </w:rPr>
        <w:t>Measures to prevent light spill to maintain bat corridors.</w:t>
      </w:r>
    </w:p>
    <w:p w:rsidR="00463D16" w:rsidRPr="00463D16" w:rsidRDefault="00463D16" w:rsidP="00463D16">
      <w:pPr>
        <w:pStyle w:val="ListParagraph"/>
        <w:numPr>
          <w:ilvl w:val="0"/>
          <w:numId w:val="43"/>
        </w:numPr>
        <w:spacing w:after="240"/>
        <w:rPr>
          <w:rFonts w:ascii="Trebuchet MS" w:eastAsia="Times New Roman" w:hAnsi="Trebuchet MS" w:cs="Calibri"/>
          <w:color w:val="000000"/>
          <w:sz w:val="22"/>
          <w:szCs w:val="22"/>
        </w:rPr>
      </w:pPr>
      <w:r w:rsidRPr="00463D16">
        <w:rPr>
          <w:rFonts w:ascii="Trebuchet MS" w:eastAsia="Times New Roman" w:hAnsi="Trebuchet MS" w:cs="Calibri"/>
          <w:color w:val="000000"/>
          <w:sz w:val="22"/>
          <w:szCs w:val="22"/>
        </w:rPr>
        <w:t>Opportunity for “extremely energy efficient” homes.</w:t>
      </w:r>
    </w:p>
    <w:p w:rsidR="00463D16" w:rsidRDefault="00463D16" w:rsidP="00BA330F">
      <w:pPr>
        <w:rPr>
          <w:rFonts w:ascii="Trebuchet MS" w:eastAsia="Times New Roman" w:hAnsi="Trebuchet MS" w:cs="Calibri"/>
          <w:color w:val="000000"/>
          <w:lang w:eastAsia="en-GB"/>
        </w:rPr>
      </w:pPr>
      <w:r w:rsidRPr="00463D16">
        <w:rPr>
          <w:rFonts w:ascii="Trebuchet MS" w:eastAsia="Times New Roman" w:hAnsi="Trebuchet MS" w:cs="Calibri"/>
          <w:color w:val="000000"/>
          <w:lang w:eastAsia="en-GB"/>
        </w:rPr>
        <w:t>Over the next few months the council will assess the possible options, before consulting with residents and partners once a proposal has been reached.</w:t>
      </w:r>
    </w:p>
    <w:p w:rsidR="00440234" w:rsidRPr="00440234" w:rsidRDefault="00440234" w:rsidP="00BA330F">
      <w:pPr>
        <w:rPr>
          <w:rFonts w:ascii="Trebuchet MS" w:eastAsia="Times New Roman" w:hAnsi="Trebuchet MS" w:cs="Calibri"/>
          <w:b/>
          <w:color w:val="000000"/>
          <w:lang w:eastAsia="en-GB"/>
        </w:rPr>
      </w:pPr>
      <w:hyperlink r:id="rId17" w:history="1">
        <w:r w:rsidRPr="00440234">
          <w:rPr>
            <w:rStyle w:val="Hyperlink"/>
            <w:rFonts w:ascii="Trebuchet MS" w:eastAsia="Times New Roman" w:hAnsi="Trebuchet MS" w:cs="Calibri"/>
            <w:b/>
            <w:lang w:eastAsia="en-GB"/>
          </w:rPr>
          <w:t>You can read the council’s press release here.</w:t>
        </w:r>
      </w:hyperlink>
      <w:r w:rsidRPr="00440234">
        <w:rPr>
          <w:rFonts w:ascii="Trebuchet MS" w:eastAsia="Times New Roman" w:hAnsi="Trebuchet MS" w:cs="Calibri"/>
          <w:b/>
          <w:color w:val="000000"/>
          <w:lang w:eastAsia="en-GB"/>
        </w:rPr>
        <w:t xml:space="preserve"> </w:t>
      </w:r>
    </w:p>
    <w:p w:rsidR="00BA330F" w:rsidRPr="00440234" w:rsidRDefault="00440234" w:rsidP="00BA330F">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1.8</w:t>
      </w:r>
      <w:r w:rsidR="00BA330F" w:rsidRPr="00440234">
        <w:rPr>
          <w:rFonts w:ascii="Trebuchet MS" w:eastAsia="Times New Roman" w:hAnsi="Trebuchet MS" w:cs="Calibri"/>
          <w:b/>
          <w:color w:val="000000"/>
          <w:lang w:eastAsia="en-GB"/>
        </w:rPr>
        <w:t xml:space="preserve"> Consultation on Plans for Bath Bike Park:  </w:t>
      </w:r>
      <w:r w:rsidR="00BA330F" w:rsidRPr="00440234">
        <w:rPr>
          <w:rFonts w:ascii="Trebuchet MS" w:eastAsia="Times New Roman" w:hAnsi="Trebuchet MS" w:cs="Calibri"/>
          <w:color w:val="000000"/>
          <w:lang w:eastAsia="en-GB"/>
        </w:rPr>
        <w:t xml:space="preserve">An updated design for the new mountain bike and activity park to be run by Pedal Progression at the former Entry Hill Golf Course site in Bath </w:t>
      </w:r>
      <w:r w:rsidRPr="00440234">
        <w:rPr>
          <w:rFonts w:ascii="Trebuchet MS" w:eastAsia="Times New Roman" w:hAnsi="Trebuchet MS" w:cs="Calibri"/>
          <w:color w:val="000000"/>
          <w:lang w:eastAsia="en-GB"/>
        </w:rPr>
        <w:t>has been published</w:t>
      </w:r>
      <w:r w:rsidR="00BA330F" w:rsidRPr="00440234">
        <w:rPr>
          <w:rFonts w:ascii="Trebuchet MS" w:eastAsia="Times New Roman" w:hAnsi="Trebuchet MS" w:cs="Calibri"/>
          <w:color w:val="000000"/>
          <w:lang w:eastAsia="en-GB"/>
        </w:rPr>
        <w:t xml:space="preserve">. Residents are invited to view the proposals and comment on their future use of the new facilities. </w:t>
      </w:r>
      <w:hyperlink r:id="rId18" w:history="1">
        <w:r w:rsidR="00BA330F" w:rsidRPr="00440234">
          <w:rPr>
            <w:rStyle w:val="Hyperlink"/>
            <w:rFonts w:ascii="Trebuchet MS" w:eastAsia="Times New Roman" w:hAnsi="Trebuchet MS" w:cs="Calibri"/>
            <w:b/>
            <w:lang w:eastAsia="en-GB"/>
          </w:rPr>
          <w:t>This follows on from an initial consultation last year.</w:t>
        </w:r>
      </w:hyperlink>
      <w:r w:rsidR="00BA330F" w:rsidRPr="00440234">
        <w:rPr>
          <w:rFonts w:ascii="Trebuchet MS" w:eastAsia="Times New Roman" w:hAnsi="Trebuchet MS" w:cs="Calibri"/>
          <w:color w:val="000000"/>
          <w:lang w:eastAsia="en-GB"/>
        </w:rPr>
        <w:t xml:space="preserve"> Through this next phase of community engagement, the council wants to get a good understanding of how people will access and use the park and new facilities on site before the final design is submitted for planning.</w:t>
      </w:r>
    </w:p>
    <w:p w:rsidR="00440234" w:rsidRPr="00440234" w:rsidRDefault="00313691" w:rsidP="00BA330F">
      <w:pPr>
        <w:rPr>
          <w:rFonts w:ascii="Trebuchet MS" w:eastAsia="Times New Roman" w:hAnsi="Trebuchet MS" w:cs="Calibri"/>
          <w:b/>
          <w:color w:val="000000"/>
          <w:lang w:eastAsia="en-GB"/>
        </w:rPr>
      </w:pPr>
      <w:hyperlink r:id="rId19" w:history="1">
        <w:r w:rsidR="00440234" w:rsidRPr="00313691">
          <w:rPr>
            <w:rStyle w:val="Hyperlink"/>
            <w:rFonts w:ascii="Trebuchet MS" w:eastAsia="Times New Roman" w:hAnsi="Trebuchet MS" w:cs="Calibri"/>
            <w:b/>
            <w:lang w:eastAsia="en-GB"/>
          </w:rPr>
          <w:t xml:space="preserve">You can respond </w:t>
        </w:r>
        <w:r w:rsidR="00440234" w:rsidRPr="00313691">
          <w:rPr>
            <w:rStyle w:val="Hyperlink"/>
            <w:rFonts w:ascii="Trebuchet MS" w:eastAsia="Times New Roman" w:hAnsi="Trebuchet MS" w:cs="Calibri"/>
            <w:b/>
            <w:lang w:eastAsia="en-GB"/>
          </w:rPr>
          <w:t>t</w:t>
        </w:r>
        <w:r w:rsidR="00440234" w:rsidRPr="00313691">
          <w:rPr>
            <w:rStyle w:val="Hyperlink"/>
            <w:rFonts w:ascii="Trebuchet MS" w:eastAsia="Times New Roman" w:hAnsi="Trebuchet MS" w:cs="Calibri"/>
            <w:b/>
            <w:lang w:eastAsia="en-GB"/>
          </w:rPr>
          <w:t>o the consultation here until 28</w:t>
        </w:r>
        <w:r w:rsidR="00440234" w:rsidRPr="00313691">
          <w:rPr>
            <w:rStyle w:val="Hyperlink"/>
            <w:rFonts w:ascii="Trebuchet MS" w:eastAsia="Times New Roman" w:hAnsi="Trebuchet MS" w:cs="Calibri"/>
            <w:b/>
            <w:vertAlign w:val="superscript"/>
            <w:lang w:eastAsia="en-GB"/>
          </w:rPr>
          <w:t>th</w:t>
        </w:r>
        <w:r w:rsidR="00440234" w:rsidRPr="00313691">
          <w:rPr>
            <w:rStyle w:val="Hyperlink"/>
            <w:rFonts w:ascii="Trebuchet MS" w:eastAsia="Times New Roman" w:hAnsi="Trebuchet MS" w:cs="Calibri"/>
            <w:b/>
            <w:lang w:eastAsia="en-GB"/>
          </w:rPr>
          <w:t xml:space="preserve"> March.</w:t>
        </w:r>
      </w:hyperlink>
      <w:r w:rsidR="00440234" w:rsidRPr="00440234">
        <w:rPr>
          <w:rFonts w:ascii="Trebuchet MS" w:eastAsia="Times New Roman" w:hAnsi="Trebuchet MS" w:cs="Calibri"/>
          <w:b/>
          <w:color w:val="000000"/>
          <w:lang w:eastAsia="en-GB"/>
        </w:rPr>
        <w:t xml:space="preserve"> </w:t>
      </w:r>
    </w:p>
    <w:p w:rsidR="00BA330F" w:rsidRPr="002A35F1" w:rsidRDefault="00BA330F" w:rsidP="00BA330F">
      <w:r w:rsidRPr="002A35F1">
        <w:rPr>
          <w:rFonts w:ascii="Trebuchet MS" w:eastAsia="Times New Roman" w:hAnsi="Trebuchet MS" w:cs="Calibri"/>
          <w:b/>
          <w:color w:val="000000"/>
          <w:lang w:eastAsia="en-GB"/>
        </w:rPr>
        <w:t>1.</w:t>
      </w:r>
      <w:r w:rsidR="002A35F1" w:rsidRPr="002A35F1">
        <w:rPr>
          <w:rFonts w:ascii="Trebuchet MS" w:eastAsia="Times New Roman" w:hAnsi="Trebuchet MS" w:cs="Calibri"/>
          <w:b/>
          <w:color w:val="000000"/>
          <w:lang w:eastAsia="en-GB"/>
        </w:rPr>
        <w:t>9</w:t>
      </w:r>
      <w:r w:rsidRPr="002A35F1">
        <w:rPr>
          <w:rFonts w:ascii="Trebuchet MS" w:eastAsia="Times New Roman" w:hAnsi="Trebuchet MS" w:cs="Calibri"/>
          <w:b/>
          <w:color w:val="000000"/>
          <w:lang w:eastAsia="en-GB"/>
        </w:rPr>
        <w:t xml:space="preserve"> York Street Public Inquiry: </w:t>
      </w:r>
      <w:r w:rsidRPr="002A35F1">
        <w:rPr>
          <w:rFonts w:ascii="Trebuchet MS" w:eastAsia="Times New Roman" w:hAnsi="Trebuchet MS" w:cs="Calibri"/>
          <w:color w:val="000000"/>
          <w:lang w:eastAsia="en-GB"/>
        </w:rPr>
        <w:t>A public inquiry into a Traffic Regulation Order for anti-terrorism purposes to close York Street, as part of Bath’s city centre security scheme, will be held on Tuesday 26</w:t>
      </w:r>
      <w:r w:rsidRPr="002A35F1">
        <w:rPr>
          <w:rFonts w:ascii="Trebuchet MS" w:eastAsia="Times New Roman" w:hAnsi="Trebuchet MS" w:cs="Calibri"/>
          <w:color w:val="000000"/>
          <w:vertAlign w:val="superscript"/>
          <w:lang w:eastAsia="en-GB"/>
        </w:rPr>
        <w:t>th</w:t>
      </w:r>
      <w:r w:rsidRPr="002A35F1">
        <w:rPr>
          <w:rFonts w:ascii="Trebuchet MS" w:eastAsia="Times New Roman" w:hAnsi="Trebuchet MS" w:cs="Calibri"/>
          <w:color w:val="000000"/>
          <w:lang w:eastAsia="en-GB"/>
        </w:rPr>
        <w:t xml:space="preserve"> April.</w:t>
      </w:r>
      <w:r w:rsidRPr="002A35F1">
        <w:t xml:space="preserve"> </w:t>
      </w:r>
      <w:r w:rsidRPr="002A35F1">
        <w:rPr>
          <w:rFonts w:ascii="Trebuchet MS" w:eastAsia="Times New Roman" w:hAnsi="Trebuchet MS" w:cs="Calibri"/>
          <w:color w:val="000000"/>
          <w:lang w:eastAsia="en-GB"/>
        </w:rPr>
        <w:t>The Inspector will consider the order which relates to the closure of York Street, Bath between 10am-6pm for the purpose of anti-terrorism and between 6pm and 10pm for the purpose of preventing danger and avoiding danger to persons or other traffic using the road or damage to the road.</w:t>
      </w:r>
      <w:r w:rsidRPr="002A35F1">
        <w:t xml:space="preserve"> </w:t>
      </w:r>
    </w:p>
    <w:p w:rsidR="00BA330F" w:rsidRPr="002A35F1" w:rsidRDefault="00BA330F" w:rsidP="00BA330F">
      <w:pPr>
        <w:rPr>
          <w:rFonts w:ascii="Trebuchet MS" w:eastAsia="Times New Roman" w:hAnsi="Trebuchet MS" w:cs="Calibri"/>
          <w:color w:val="000000"/>
          <w:lang w:eastAsia="en-GB"/>
        </w:rPr>
      </w:pPr>
      <w:r w:rsidRPr="002A35F1">
        <w:rPr>
          <w:rFonts w:ascii="Trebuchet MS" w:eastAsia="Times New Roman" w:hAnsi="Trebuchet MS" w:cs="Calibri"/>
          <w:color w:val="000000"/>
          <w:lang w:eastAsia="en-GB"/>
        </w:rPr>
        <w:t xml:space="preserve">Anyone wishing to appear at or attend the inquiry should make their interest known to the Planning Inspectorate as soon as possible by contacting </w:t>
      </w:r>
      <w:hyperlink r:id="rId20" w:history="1">
        <w:r w:rsidRPr="002A35F1">
          <w:rPr>
            <w:rStyle w:val="Hyperlink"/>
            <w:rFonts w:ascii="Trebuchet MS" w:eastAsia="Times New Roman" w:hAnsi="Trebuchet MS" w:cs="Calibri"/>
            <w:lang w:eastAsia="en-GB"/>
          </w:rPr>
          <w:t>ETC@planninginspectorate.gov.uk</w:t>
        </w:r>
      </w:hyperlink>
      <w:r w:rsidRPr="002A35F1">
        <w:rPr>
          <w:rFonts w:ascii="Trebuchet MS" w:eastAsia="Times New Roman" w:hAnsi="Trebuchet MS" w:cs="Calibri"/>
          <w:color w:val="000000"/>
          <w:lang w:eastAsia="en-GB"/>
        </w:rPr>
        <w:t xml:space="preserve">  quoting the DPI reference number (DPI/F0114/22/2) and giving their contact details.</w:t>
      </w:r>
    </w:p>
    <w:p w:rsidR="00BA330F" w:rsidRPr="002A35F1" w:rsidRDefault="00BA330F" w:rsidP="00BA330F">
      <w:pPr>
        <w:rPr>
          <w:rStyle w:val="Hyperlink"/>
          <w:rFonts w:ascii="Trebuchet MS" w:eastAsia="Times New Roman" w:hAnsi="Trebuchet MS" w:cs="Calibri"/>
          <w:color w:val="auto"/>
          <w:u w:val="none"/>
          <w:lang w:eastAsia="en-GB"/>
        </w:rPr>
      </w:pPr>
      <w:r w:rsidRPr="002A35F1">
        <w:rPr>
          <w:rFonts w:ascii="Trebuchet MS" w:eastAsia="Times New Roman" w:hAnsi="Trebuchet MS" w:cs="Calibri"/>
          <w:b/>
          <w:color w:val="000000"/>
          <w:lang w:eastAsia="en-GB"/>
        </w:rPr>
        <w:t>1.</w:t>
      </w:r>
      <w:r w:rsidR="002A35F1">
        <w:rPr>
          <w:rFonts w:ascii="Trebuchet MS" w:eastAsia="Times New Roman" w:hAnsi="Trebuchet MS" w:cs="Calibri"/>
          <w:b/>
          <w:color w:val="000000"/>
          <w:lang w:eastAsia="en-GB"/>
        </w:rPr>
        <w:t>10</w:t>
      </w:r>
      <w:r w:rsidRPr="002A35F1">
        <w:t xml:space="preserve"> </w:t>
      </w:r>
      <w:r w:rsidRPr="002A35F1">
        <w:rPr>
          <w:rFonts w:ascii="Trebuchet MS" w:eastAsia="Times New Roman" w:hAnsi="Trebuchet MS" w:cs="Calibri"/>
          <w:b/>
          <w:color w:val="000000"/>
          <w:lang w:eastAsia="en-GB"/>
        </w:rPr>
        <w:t>Works Advance on First New B&amp;NES Social Rent Properties for Nearly 30 Years:</w:t>
      </w:r>
      <w:r w:rsidRPr="002A35F1">
        <w:rPr>
          <w:rFonts w:ascii="Trebuchet MS" w:eastAsia="Times New Roman" w:hAnsi="Trebuchet MS" w:cs="Calibri"/>
          <w:color w:val="000000"/>
          <w:lang w:eastAsia="en-GB"/>
        </w:rPr>
        <w:t xml:space="preserve"> The Victorian building at 117 </w:t>
      </w:r>
      <w:proofErr w:type="spellStart"/>
      <w:r w:rsidRPr="002A35F1">
        <w:rPr>
          <w:rFonts w:ascii="Trebuchet MS" w:eastAsia="Times New Roman" w:hAnsi="Trebuchet MS" w:cs="Calibri"/>
          <w:color w:val="000000"/>
          <w:lang w:eastAsia="en-GB"/>
        </w:rPr>
        <w:t>Newbridge</w:t>
      </w:r>
      <w:proofErr w:type="spellEnd"/>
      <w:r w:rsidRPr="002A35F1">
        <w:rPr>
          <w:rFonts w:ascii="Trebuchet MS" w:eastAsia="Times New Roman" w:hAnsi="Trebuchet MS" w:cs="Calibri"/>
          <w:color w:val="000000"/>
          <w:lang w:eastAsia="en-GB"/>
        </w:rPr>
        <w:t xml:space="preserve"> Hill, formerly used as council offices, is being converted into seven 1 and 2-bed apartments as one of the first steps in the authority’s new Council House Building Programme. The apartments are being developed by the council’s housing company </w:t>
      </w:r>
      <w:proofErr w:type="spellStart"/>
      <w:r w:rsidRPr="002A35F1">
        <w:rPr>
          <w:rFonts w:ascii="Trebuchet MS" w:eastAsia="Times New Roman" w:hAnsi="Trebuchet MS" w:cs="Calibri"/>
          <w:color w:val="000000"/>
          <w:lang w:eastAsia="en-GB"/>
        </w:rPr>
        <w:t>Aequus</w:t>
      </w:r>
      <w:proofErr w:type="spellEnd"/>
      <w:r w:rsidRPr="002A35F1">
        <w:rPr>
          <w:rFonts w:ascii="Trebuchet MS" w:eastAsia="Times New Roman" w:hAnsi="Trebuchet MS" w:cs="Calibri"/>
          <w:color w:val="000000"/>
          <w:lang w:eastAsia="en-GB"/>
        </w:rPr>
        <w:t xml:space="preserve"> Construction Ltd. They will be allocated through </w:t>
      </w:r>
      <w:proofErr w:type="spellStart"/>
      <w:r w:rsidRPr="002A35F1">
        <w:rPr>
          <w:rFonts w:ascii="Trebuchet MS" w:eastAsia="Times New Roman" w:hAnsi="Trebuchet MS" w:cs="Calibri"/>
          <w:color w:val="000000"/>
          <w:lang w:eastAsia="en-GB"/>
        </w:rPr>
        <w:t>Homesearch</w:t>
      </w:r>
      <w:proofErr w:type="spellEnd"/>
      <w:r w:rsidRPr="002A35F1">
        <w:rPr>
          <w:rFonts w:ascii="Trebuchet MS" w:eastAsia="Times New Roman" w:hAnsi="Trebuchet MS" w:cs="Calibri"/>
          <w:color w:val="000000"/>
          <w:lang w:eastAsia="en-GB"/>
        </w:rPr>
        <w:t>, the council’s single access point for social housing in the district.</w:t>
      </w:r>
      <w:r w:rsidR="002A35F1" w:rsidRPr="002A35F1">
        <w:rPr>
          <w:rFonts w:ascii="Trebuchet MS" w:eastAsia="Times New Roman" w:hAnsi="Trebuchet MS" w:cs="Calibri"/>
          <w:color w:val="000000"/>
          <w:lang w:eastAsia="en-GB"/>
        </w:rPr>
        <w:t xml:space="preserve"> This development forms part of the </w:t>
      </w:r>
      <w:r w:rsidRPr="002A35F1">
        <w:rPr>
          <w:rStyle w:val="Hyperlink"/>
          <w:rFonts w:ascii="Trebuchet MS" w:eastAsia="Times New Roman" w:hAnsi="Trebuchet MS" w:cs="Calibri"/>
          <w:color w:val="auto"/>
          <w:u w:val="none"/>
          <w:lang w:eastAsia="en-GB"/>
        </w:rPr>
        <w:t>first phase of the Council House Building Programme for B&amp;NES</w:t>
      </w:r>
      <w:r w:rsidR="002A35F1" w:rsidRPr="002A35F1">
        <w:rPr>
          <w:rStyle w:val="Hyperlink"/>
          <w:rFonts w:ascii="Trebuchet MS" w:eastAsia="Times New Roman" w:hAnsi="Trebuchet MS" w:cs="Calibri"/>
          <w:color w:val="auto"/>
          <w:u w:val="none"/>
          <w:lang w:eastAsia="en-GB"/>
        </w:rPr>
        <w:t>, which is expected to</w:t>
      </w:r>
      <w:r w:rsidRPr="002A35F1">
        <w:rPr>
          <w:rStyle w:val="Hyperlink"/>
          <w:rFonts w:ascii="Trebuchet MS" w:eastAsia="Times New Roman" w:hAnsi="Trebuchet MS" w:cs="Calibri"/>
          <w:color w:val="auto"/>
          <w:u w:val="none"/>
          <w:lang w:eastAsia="en-GB"/>
        </w:rPr>
        <w:t xml:space="preserve"> provide 58 new council</w:t>
      </w:r>
      <w:r w:rsidR="002A35F1" w:rsidRPr="002A35F1">
        <w:rPr>
          <w:rStyle w:val="Hyperlink"/>
          <w:rFonts w:ascii="Trebuchet MS" w:eastAsia="Times New Roman" w:hAnsi="Trebuchet MS" w:cs="Calibri"/>
          <w:color w:val="auto"/>
          <w:u w:val="none"/>
          <w:lang w:eastAsia="en-GB"/>
        </w:rPr>
        <w:t>-owned</w:t>
      </w:r>
      <w:r w:rsidRPr="002A35F1">
        <w:rPr>
          <w:rStyle w:val="Hyperlink"/>
          <w:rFonts w:ascii="Trebuchet MS" w:eastAsia="Times New Roman" w:hAnsi="Trebuchet MS" w:cs="Calibri"/>
          <w:color w:val="auto"/>
          <w:u w:val="none"/>
          <w:lang w:eastAsia="en-GB"/>
        </w:rPr>
        <w:t xml:space="preserve"> houses for social rent to help meet the demand for affordable homes in the area. </w:t>
      </w:r>
    </w:p>
    <w:p w:rsidR="00BA330F" w:rsidRPr="00E6697A" w:rsidRDefault="002A35F1" w:rsidP="003A3F36">
      <w:pPr>
        <w:rPr>
          <w:rFonts w:ascii="Trebuchet MS" w:eastAsia="Times New Roman" w:hAnsi="Trebuchet MS" w:cs="Calibri"/>
          <w:b/>
          <w:color w:val="000000"/>
          <w:lang w:eastAsia="en-GB"/>
        </w:rPr>
      </w:pPr>
      <w:r>
        <w:rPr>
          <w:rFonts w:ascii="Trebuchet MS" w:eastAsia="Times New Roman" w:hAnsi="Trebuchet MS" w:cs="Calibri"/>
          <w:b/>
          <w:color w:val="000000"/>
          <w:lang w:eastAsia="en-GB"/>
        </w:rPr>
        <w:lastRenderedPageBreak/>
        <w:t>1.11</w:t>
      </w:r>
      <w:r w:rsidR="00E6697A" w:rsidRPr="00E6697A">
        <w:rPr>
          <w:rFonts w:ascii="Trebuchet MS" w:eastAsia="Times New Roman" w:hAnsi="Trebuchet MS" w:cs="Calibri"/>
          <w:b/>
          <w:color w:val="000000"/>
          <w:lang w:eastAsia="en-GB"/>
        </w:rPr>
        <w:t xml:space="preserve"> Cleveland Bridge: </w:t>
      </w:r>
      <w:hyperlink r:id="rId21" w:history="1">
        <w:r w:rsidR="00E6697A" w:rsidRPr="00E6697A">
          <w:rPr>
            <w:rStyle w:val="Hyperlink"/>
            <w:rFonts w:ascii="Trebuchet MS" w:eastAsia="Times New Roman" w:hAnsi="Trebuchet MS" w:cs="Calibri"/>
            <w:b/>
            <w:lang w:eastAsia="en-GB"/>
          </w:rPr>
          <w:t>Ongoing repair works to the Grade II* bridge have revealed previously hidden areas of significant damage to a critical element of the structure.</w:t>
        </w:r>
      </w:hyperlink>
      <w:r w:rsidR="00E6697A" w:rsidRPr="00E6697A">
        <w:rPr>
          <w:rFonts w:ascii="Trebuchet MS" w:eastAsia="Times New Roman" w:hAnsi="Trebuchet MS" w:cs="Calibri"/>
          <w:color w:val="000000"/>
          <w:lang w:eastAsia="en-GB"/>
        </w:rPr>
        <w:t xml:space="preserve"> Further analysis will be carried out to consider options for repair and updates on the next steps are anticipated by April. Repairs must be completed before the bridge can safely reopen to all traffic without risk of structural failure. </w:t>
      </w:r>
    </w:p>
    <w:p w:rsidR="003A3F36" w:rsidRPr="00E6697A" w:rsidRDefault="003A3F36" w:rsidP="003A3F36">
      <w:pPr>
        <w:rPr>
          <w:rFonts w:ascii="Trebuchet MS" w:eastAsia="Times New Roman" w:hAnsi="Trebuchet MS" w:cs="Calibri"/>
          <w:color w:val="000000"/>
          <w:lang w:eastAsia="en-GB"/>
        </w:rPr>
      </w:pPr>
      <w:r w:rsidRPr="00E6697A">
        <w:rPr>
          <w:rFonts w:ascii="Trebuchet MS" w:eastAsia="Times New Roman" w:hAnsi="Trebuchet MS" w:cs="Calibri"/>
          <w:b/>
          <w:color w:val="000000"/>
          <w:lang w:eastAsia="en-GB"/>
        </w:rPr>
        <w:t>1.</w:t>
      </w:r>
      <w:r w:rsidR="00E6697A">
        <w:rPr>
          <w:rFonts w:ascii="Trebuchet MS" w:eastAsia="Times New Roman" w:hAnsi="Trebuchet MS" w:cs="Calibri"/>
          <w:b/>
          <w:color w:val="000000"/>
          <w:lang w:eastAsia="en-GB"/>
        </w:rPr>
        <w:t>1</w:t>
      </w:r>
      <w:r w:rsidR="002A35F1">
        <w:rPr>
          <w:rFonts w:ascii="Trebuchet MS" w:eastAsia="Times New Roman" w:hAnsi="Trebuchet MS" w:cs="Calibri"/>
          <w:b/>
          <w:color w:val="000000"/>
          <w:lang w:eastAsia="en-GB"/>
        </w:rPr>
        <w:t>2</w:t>
      </w:r>
      <w:r w:rsidRPr="00E6697A">
        <w:rPr>
          <w:rFonts w:ascii="Trebuchet MS" w:eastAsia="Times New Roman" w:hAnsi="Trebuchet MS" w:cs="Calibri"/>
          <w:b/>
          <w:color w:val="000000"/>
          <w:lang w:eastAsia="en-GB"/>
        </w:rPr>
        <w:t xml:space="preserve"> Bath Area Forum:</w:t>
      </w:r>
      <w:r w:rsidRPr="00E6697A">
        <w:rPr>
          <w:rFonts w:ascii="Trebuchet MS" w:eastAsia="Times New Roman" w:hAnsi="Trebuchet MS" w:cs="Calibri"/>
          <w:color w:val="000000"/>
          <w:lang w:eastAsia="en-GB"/>
        </w:rPr>
        <w:t xml:space="preserve"> </w:t>
      </w:r>
      <w:r w:rsidR="00305C9E" w:rsidRPr="00E6697A">
        <w:rPr>
          <w:rFonts w:ascii="Trebuchet MS" w:eastAsia="Times New Roman" w:hAnsi="Trebuchet MS" w:cs="Calibri"/>
          <w:color w:val="000000"/>
          <w:lang w:eastAsia="en-GB"/>
        </w:rPr>
        <w:t>The next meeting is on 16</w:t>
      </w:r>
      <w:r w:rsidR="00305C9E" w:rsidRPr="00E6697A">
        <w:rPr>
          <w:rFonts w:ascii="Trebuchet MS" w:eastAsia="Times New Roman" w:hAnsi="Trebuchet MS" w:cs="Calibri"/>
          <w:color w:val="000000"/>
          <w:vertAlign w:val="superscript"/>
          <w:lang w:eastAsia="en-GB"/>
        </w:rPr>
        <w:t>th</w:t>
      </w:r>
      <w:r w:rsidR="00305C9E" w:rsidRPr="00E6697A">
        <w:rPr>
          <w:rFonts w:ascii="Trebuchet MS" w:eastAsia="Times New Roman" w:hAnsi="Trebuchet MS" w:cs="Calibri"/>
          <w:color w:val="000000"/>
          <w:lang w:eastAsia="en-GB"/>
        </w:rPr>
        <w:t xml:space="preserve"> May; </w:t>
      </w:r>
      <w:hyperlink r:id="rId22" w:history="1">
        <w:r w:rsidR="00305C9E" w:rsidRPr="00E6697A">
          <w:rPr>
            <w:rStyle w:val="Hyperlink"/>
            <w:rFonts w:ascii="Trebuchet MS" w:eastAsia="Times New Roman" w:hAnsi="Trebuchet MS" w:cs="Calibri"/>
            <w:b/>
            <w:lang w:eastAsia="en-GB"/>
          </w:rPr>
          <w:t>you can register in advance here.</w:t>
        </w:r>
        <w:r w:rsidR="00305C9E" w:rsidRPr="00E6697A">
          <w:rPr>
            <w:rStyle w:val="Hyperlink"/>
            <w:rFonts w:ascii="Trebuchet MS" w:eastAsia="Times New Roman" w:hAnsi="Trebuchet MS" w:cs="Calibri"/>
            <w:lang w:eastAsia="en-GB"/>
          </w:rPr>
          <w:t xml:space="preserve"> </w:t>
        </w:r>
      </w:hyperlink>
      <w:r w:rsidRPr="00E6697A">
        <w:rPr>
          <w:rFonts w:ascii="Trebuchet MS" w:eastAsia="Times New Roman" w:hAnsi="Trebuchet MS" w:cs="Calibri"/>
          <w:color w:val="000000"/>
          <w:lang w:eastAsia="en-GB"/>
        </w:rPr>
        <w:t xml:space="preserve"> </w:t>
      </w:r>
    </w:p>
    <w:p w:rsidR="003A3F36" w:rsidRPr="00BA330F" w:rsidRDefault="003A3F36" w:rsidP="00B00F37">
      <w:pPr>
        <w:rPr>
          <w:rFonts w:ascii="Trebuchet MS" w:hAnsi="Trebuchet MS" w:cs="Arial"/>
          <w:highlight w:val="yellow"/>
        </w:rPr>
      </w:pPr>
    </w:p>
    <w:p w:rsidR="0033431A" w:rsidRPr="00013302" w:rsidRDefault="00AC256E" w:rsidP="00407C35">
      <w:pPr>
        <w:rPr>
          <w:rFonts w:ascii="Trebuchet MS" w:hAnsi="Trebuchet MS"/>
          <w:b/>
          <w:u w:val="single"/>
        </w:rPr>
      </w:pPr>
      <w:bookmarkStart w:id="1" w:name="_Hlk53066852"/>
      <w:r w:rsidRPr="00013302">
        <w:rPr>
          <w:rFonts w:ascii="Trebuchet MS" w:hAnsi="Trebuchet MS"/>
          <w:b/>
          <w:u w:val="single"/>
        </w:rPr>
        <w:t>2. Bath Matters, Planning Applications and Developments</w:t>
      </w:r>
    </w:p>
    <w:bookmarkEnd w:id="1"/>
    <w:p w:rsidR="00013302" w:rsidRPr="00013302" w:rsidRDefault="00E97559" w:rsidP="00013302">
      <w:pPr>
        <w:rPr>
          <w:rFonts w:ascii="Trebuchet MS" w:hAnsi="Trebuchet MS"/>
        </w:rPr>
      </w:pPr>
      <w:r w:rsidRPr="00013302">
        <w:rPr>
          <w:rFonts w:ascii="Trebuchet MS" w:hAnsi="Trebuchet MS"/>
          <w:b/>
        </w:rPr>
        <w:t>2.1</w:t>
      </w:r>
      <w:r w:rsidR="00154275" w:rsidRPr="00013302">
        <w:rPr>
          <w:rFonts w:ascii="Trebuchet MS" w:hAnsi="Trebuchet MS"/>
          <w:b/>
        </w:rPr>
        <w:t xml:space="preserve"> </w:t>
      </w:r>
      <w:proofErr w:type="spellStart"/>
      <w:r w:rsidR="003450A3" w:rsidRPr="00013302">
        <w:rPr>
          <w:rFonts w:ascii="Trebuchet MS" w:hAnsi="Trebuchet MS"/>
          <w:b/>
        </w:rPr>
        <w:t>Sulis</w:t>
      </w:r>
      <w:proofErr w:type="spellEnd"/>
      <w:r w:rsidR="003450A3" w:rsidRPr="00013302">
        <w:rPr>
          <w:rFonts w:ascii="Trebuchet MS" w:hAnsi="Trebuchet MS"/>
          <w:b/>
        </w:rPr>
        <w:t xml:space="preserve"> Down: </w:t>
      </w:r>
      <w:r w:rsidR="00013302" w:rsidRPr="00013302">
        <w:rPr>
          <w:rFonts w:ascii="Trebuchet MS" w:hAnsi="Trebuchet MS"/>
        </w:rPr>
        <w:t xml:space="preserve">BPT has responded to the public consultation for Phases 3 &amp; 4 of the development at </w:t>
      </w:r>
      <w:proofErr w:type="spellStart"/>
      <w:r w:rsidR="00013302" w:rsidRPr="00013302">
        <w:rPr>
          <w:rFonts w:ascii="Trebuchet MS" w:hAnsi="Trebuchet MS"/>
        </w:rPr>
        <w:t>Sulis</w:t>
      </w:r>
      <w:proofErr w:type="spellEnd"/>
      <w:r w:rsidR="00013302" w:rsidRPr="00013302">
        <w:rPr>
          <w:rFonts w:ascii="Trebuchet MS" w:hAnsi="Trebuchet MS"/>
        </w:rPr>
        <w:t xml:space="preserve"> Down, proposing up to an additional 300 homes. Phase 1 has already been permitted for 171 homes, which are currently in delivery. We maintain concerns regarding the continued development ‘creep’ of this site without a comprehensive, site-wide masterplan, and the impact on the landscape setting of the World Heritage Site and adjoining Green Belt land. Further details are required regarding landscape impact, the proposed appearance and scale of development, and further assessment of impact on heritage assets such as the Non-Designated Heritage Asset </w:t>
      </w:r>
      <w:proofErr w:type="spellStart"/>
      <w:r w:rsidR="00013302" w:rsidRPr="00013302">
        <w:rPr>
          <w:rFonts w:ascii="Trebuchet MS" w:hAnsi="Trebuchet MS"/>
        </w:rPr>
        <w:t>Sulis</w:t>
      </w:r>
      <w:proofErr w:type="spellEnd"/>
      <w:r w:rsidR="00013302" w:rsidRPr="00013302">
        <w:rPr>
          <w:rFonts w:ascii="Trebuchet MS" w:hAnsi="Trebuchet MS"/>
        </w:rPr>
        <w:t xml:space="preserve"> Manor.</w:t>
      </w:r>
    </w:p>
    <w:p w:rsidR="00013302" w:rsidRPr="00013302" w:rsidRDefault="00013302" w:rsidP="00013302">
      <w:pPr>
        <w:rPr>
          <w:rFonts w:ascii="Trebuchet MS" w:hAnsi="Trebuchet MS"/>
        </w:rPr>
      </w:pPr>
      <w:hyperlink r:id="rId23" w:history="1">
        <w:r w:rsidRPr="00013302">
          <w:rPr>
            <w:rStyle w:val="Hyperlink"/>
            <w:rFonts w:ascii="Trebuchet MS" w:hAnsi="Trebuchet MS"/>
            <w:b/>
          </w:rPr>
          <w:t>You can see the consultation proposals here (public consultation now CLOSED).</w:t>
        </w:r>
      </w:hyperlink>
    </w:p>
    <w:p w:rsidR="00013302" w:rsidRPr="00DC1C72" w:rsidRDefault="00013302" w:rsidP="00013302">
      <w:pPr>
        <w:rPr>
          <w:rFonts w:ascii="Trebuchet MS" w:hAnsi="Trebuchet MS"/>
          <w:b/>
        </w:rPr>
      </w:pPr>
      <w:hyperlink r:id="rId24" w:history="1">
        <w:r w:rsidRPr="00DC1C72">
          <w:rPr>
            <w:rStyle w:val="Hyperlink"/>
            <w:rFonts w:ascii="Trebuchet MS" w:hAnsi="Trebuchet MS"/>
            <w:b/>
          </w:rPr>
          <w:t>You can read BPT’s comments in full on our website.</w:t>
        </w:r>
      </w:hyperlink>
      <w:r w:rsidRPr="00DC1C72">
        <w:rPr>
          <w:rFonts w:ascii="Trebuchet MS" w:hAnsi="Trebuchet MS"/>
          <w:b/>
        </w:rPr>
        <w:t xml:space="preserve"> </w:t>
      </w:r>
    </w:p>
    <w:p w:rsidR="00013302" w:rsidRPr="00DC1C72" w:rsidRDefault="00013302" w:rsidP="00013302">
      <w:pPr>
        <w:rPr>
          <w:rFonts w:ascii="Trebuchet MS" w:hAnsi="Trebuchet MS"/>
        </w:rPr>
      </w:pPr>
      <w:r w:rsidRPr="00DC1C72">
        <w:rPr>
          <w:rFonts w:ascii="Trebuchet MS" w:hAnsi="Trebuchet MS"/>
          <w:b/>
        </w:rPr>
        <w:t>2.</w:t>
      </w:r>
      <w:r w:rsidRPr="00DC1C72">
        <w:rPr>
          <w:rFonts w:ascii="Trebuchet MS" w:hAnsi="Trebuchet MS"/>
          <w:b/>
        </w:rPr>
        <w:t>2</w:t>
      </w:r>
      <w:r w:rsidRPr="00DC1C72">
        <w:rPr>
          <w:rFonts w:ascii="Trebuchet MS" w:hAnsi="Trebuchet MS"/>
          <w:b/>
        </w:rPr>
        <w:t xml:space="preserve"> Western Riverside: </w:t>
      </w:r>
      <w:r w:rsidRPr="00DC1C72">
        <w:rPr>
          <w:rFonts w:ascii="Trebuchet MS" w:hAnsi="Trebuchet MS"/>
        </w:rPr>
        <w:t xml:space="preserve">The first of two public consultations for the next phase of development at the Bath Gasworks has been launched online. The next phase proposes around 625-675 new homes with some limited provision of commercial/’early years’ units within focal areas of the development site. The scheme will take a “landscape led” approach, with the creation of green open space along the river edge to reconnect the wildlife corridor, provide outdoor amenity space, and serve flood mitigation purposes by acting as a ‘conduit’ for water flow. The development will be approximately 6-10 storeys in height, with areas of increased height concentrated along the riverside to create visual variety and act as a defining ‘landmark’ point. A cohesive approach with B&amp;NES and the B&amp;NES-owned site is intended. </w:t>
      </w:r>
    </w:p>
    <w:p w:rsidR="00013302" w:rsidRPr="00DC1C72" w:rsidRDefault="00DC1C72" w:rsidP="00013302">
      <w:pPr>
        <w:rPr>
          <w:rFonts w:ascii="Trebuchet MS" w:hAnsi="Trebuchet MS"/>
          <w:b/>
        </w:rPr>
      </w:pPr>
      <w:hyperlink r:id="rId25" w:history="1">
        <w:r w:rsidRPr="00DC1C72">
          <w:rPr>
            <w:rStyle w:val="Hyperlink"/>
            <w:rFonts w:ascii="Trebuchet MS" w:hAnsi="Trebuchet MS"/>
            <w:b/>
          </w:rPr>
          <w:t xml:space="preserve">You can respond to the current consultation </w:t>
        </w:r>
        <w:r w:rsidR="00013302" w:rsidRPr="00DC1C72">
          <w:rPr>
            <w:rStyle w:val="Hyperlink"/>
            <w:rFonts w:ascii="Trebuchet MS" w:hAnsi="Trebuchet MS"/>
            <w:b/>
          </w:rPr>
          <w:t>here</w:t>
        </w:r>
        <w:r w:rsidRPr="00DC1C72">
          <w:rPr>
            <w:rStyle w:val="Hyperlink"/>
            <w:rFonts w:ascii="Trebuchet MS" w:hAnsi="Trebuchet MS"/>
            <w:b/>
          </w:rPr>
          <w:t>.</w:t>
        </w:r>
      </w:hyperlink>
    </w:p>
    <w:p w:rsidR="00013302" w:rsidRPr="00DC1C72" w:rsidRDefault="00013302" w:rsidP="00013302">
      <w:pPr>
        <w:rPr>
          <w:rFonts w:ascii="Trebuchet MS" w:hAnsi="Trebuchet MS"/>
          <w:strike/>
        </w:rPr>
      </w:pPr>
      <w:r w:rsidRPr="00DC1C72">
        <w:rPr>
          <w:rFonts w:ascii="Trebuchet MS" w:hAnsi="Trebuchet MS"/>
        </w:rPr>
        <w:t xml:space="preserve">A second public consultation is anticipated in </w:t>
      </w:r>
      <w:proofErr w:type="gramStart"/>
      <w:r w:rsidRPr="00DC1C72">
        <w:rPr>
          <w:rFonts w:ascii="Trebuchet MS" w:hAnsi="Trebuchet MS"/>
        </w:rPr>
        <w:t>Spring</w:t>
      </w:r>
      <w:proofErr w:type="gramEnd"/>
      <w:r w:rsidRPr="00DC1C72">
        <w:rPr>
          <w:rFonts w:ascii="Trebuchet MS" w:hAnsi="Trebuchet MS"/>
        </w:rPr>
        <w:t xml:space="preserve"> 2022, and a planning application is due by S</w:t>
      </w:r>
      <w:r w:rsidR="00DC1C72" w:rsidRPr="00DC1C72">
        <w:rPr>
          <w:rFonts w:ascii="Trebuchet MS" w:hAnsi="Trebuchet MS"/>
        </w:rPr>
        <w:t>ummer 2022.</w:t>
      </w:r>
    </w:p>
    <w:p w:rsidR="00013302" w:rsidRPr="00F22975" w:rsidRDefault="00013302" w:rsidP="00013302">
      <w:pPr>
        <w:rPr>
          <w:rFonts w:ascii="Trebuchet MS" w:hAnsi="Trebuchet MS"/>
        </w:rPr>
      </w:pPr>
      <w:r w:rsidRPr="00F22975">
        <w:rPr>
          <w:rFonts w:ascii="Trebuchet MS" w:hAnsi="Trebuchet MS"/>
          <w:b/>
        </w:rPr>
        <w:t>2</w:t>
      </w:r>
      <w:r w:rsidRPr="00F22975">
        <w:rPr>
          <w:rFonts w:ascii="Trebuchet MS" w:hAnsi="Trebuchet MS"/>
          <w:b/>
        </w:rPr>
        <w:t>.3</w:t>
      </w:r>
      <w:r w:rsidRPr="00F22975">
        <w:rPr>
          <w:rFonts w:ascii="Trebuchet MS" w:hAnsi="Trebuchet MS"/>
          <w:b/>
        </w:rPr>
        <w:t xml:space="preserve"> </w:t>
      </w:r>
      <w:proofErr w:type="spellStart"/>
      <w:r w:rsidRPr="00F22975">
        <w:rPr>
          <w:rFonts w:ascii="Trebuchet MS" w:hAnsi="Trebuchet MS"/>
          <w:b/>
        </w:rPr>
        <w:t>Deadmill</w:t>
      </w:r>
      <w:proofErr w:type="spellEnd"/>
      <w:r w:rsidRPr="00F22975">
        <w:rPr>
          <w:rFonts w:ascii="Trebuchet MS" w:hAnsi="Trebuchet MS"/>
          <w:b/>
        </w:rPr>
        <w:t xml:space="preserve"> Lane: </w:t>
      </w:r>
      <w:r w:rsidRPr="00F22975">
        <w:rPr>
          <w:rFonts w:ascii="Trebuchet MS" w:hAnsi="Trebuchet MS"/>
          <w:i/>
        </w:rPr>
        <w:t xml:space="preserve">Application </w:t>
      </w:r>
      <w:hyperlink r:id="rId26" w:history="1">
        <w:r w:rsidRPr="00F22975">
          <w:rPr>
            <w:rStyle w:val="Hyperlink"/>
            <w:rFonts w:ascii="Trebuchet MS" w:hAnsi="Trebuchet MS"/>
            <w:b/>
            <w:i/>
          </w:rPr>
          <w:t>21/04746/OUT</w:t>
        </w:r>
      </w:hyperlink>
      <w:r w:rsidRPr="00F22975">
        <w:rPr>
          <w:rFonts w:ascii="Trebuchet MS" w:hAnsi="Trebuchet MS"/>
          <w:i/>
        </w:rPr>
        <w:t xml:space="preserve"> </w:t>
      </w:r>
      <w:r w:rsidR="00F22975" w:rsidRPr="00F22975">
        <w:rPr>
          <w:rFonts w:ascii="Trebuchet MS" w:hAnsi="Trebuchet MS"/>
          <w:i/>
        </w:rPr>
        <w:t xml:space="preserve">for 15 ‘affordable’ dwellings on undeveloped Green Belt site in </w:t>
      </w:r>
      <w:proofErr w:type="spellStart"/>
      <w:r w:rsidR="00F22975" w:rsidRPr="00F22975">
        <w:rPr>
          <w:rFonts w:ascii="Trebuchet MS" w:hAnsi="Trebuchet MS"/>
          <w:i/>
        </w:rPr>
        <w:t>Larkhall</w:t>
      </w:r>
      <w:proofErr w:type="spellEnd"/>
      <w:r w:rsidR="00F22975" w:rsidRPr="00F22975">
        <w:rPr>
          <w:rFonts w:ascii="Trebuchet MS" w:hAnsi="Trebuchet MS"/>
          <w:i/>
        </w:rPr>
        <w:t>.</w:t>
      </w:r>
      <w:r w:rsidR="00F22975" w:rsidRPr="00F22975">
        <w:rPr>
          <w:rFonts w:ascii="Trebuchet MS" w:hAnsi="Trebuchet MS"/>
        </w:rPr>
        <w:t xml:space="preserve"> </w:t>
      </w:r>
      <w:r w:rsidR="00F22975" w:rsidRPr="00F22975">
        <w:rPr>
          <w:rFonts w:ascii="Trebuchet MS" w:hAnsi="Trebuchet MS"/>
          <w:b/>
        </w:rPr>
        <w:t>UPDATE –</w:t>
      </w:r>
      <w:r w:rsidR="00F22975" w:rsidRPr="00F22975">
        <w:rPr>
          <w:rFonts w:ascii="Trebuchet MS" w:hAnsi="Trebuchet MS"/>
        </w:rPr>
        <w:t xml:space="preserve"> The application </w:t>
      </w:r>
      <w:r w:rsidRPr="00F22975">
        <w:rPr>
          <w:rFonts w:ascii="Trebuchet MS" w:hAnsi="Trebuchet MS"/>
        </w:rPr>
        <w:t xml:space="preserve">has been refused on grounds of the “totality of harm” to multiple heritage assets, including the conservation area, World Heritage Site, and setting of a NDHA. Previous application </w:t>
      </w:r>
      <w:hyperlink r:id="rId27" w:history="1">
        <w:r w:rsidRPr="00F22975">
          <w:rPr>
            <w:rStyle w:val="Hyperlink"/>
            <w:rFonts w:ascii="Trebuchet MS" w:hAnsi="Trebuchet MS"/>
            <w:b/>
          </w:rPr>
          <w:t>20/00491/OUT</w:t>
        </w:r>
      </w:hyperlink>
      <w:r w:rsidRPr="00F22975">
        <w:rPr>
          <w:rFonts w:ascii="Trebuchet MS" w:hAnsi="Trebuchet MS"/>
        </w:rPr>
        <w:t xml:space="preserve"> for 18 affordable dwellings was dismissed at appeal, where the inspector concluded that the public benefit would not outweigh the total harm to heritage assets, but the scheme was considered to be appropriate development in the Green Belt. As such, the case officer has now agreed that the development no longer constitutes inappropriate development. </w:t>
      </w:r>
    </w:p>
    <w:p w:rsidR="00F22975" w:rsidRPr="00F22975" w:rsidRDefault="001C2F81" w:rsidP="00F22975">
      <w:pPr>
        <w:rPr>
          <w:rFonts w:ascii="Trebuchet MS" w:hAnsi="Trebuchet MS"/>
        </w:rPr>
      </w:pPr>
      <w:r w:rsidRPr="00F22975">
        <w:rPr>
          <w:rFonts w:ascii="Trebuchet MS" w:hAnsi="Trebuchet MS"/>
          <w:b/>
        </w:rPr>
        <w:lastRenderedPageBreak/>
        <w:t>2.4</w:t>
      </w:r>
      <w:r w:rsidR="00013302" w:rsidRPr="00F22975">
        <w:rPr>
          <w:rFonts w:ascii="Trebuchet MS" w:hAnsi="Trebuchet MS"/>
          <w:b/>
        </w:rPr>
        <w:t xml:space="preserve"> St Martin's Hospital, Clara Cross Lane, Odd Down:</w:t>
      </w:r>
      <w:r w:rsidR="00013302" w:rsidRPr="00F22975">
        <w:rPr>
          <w:rFonts w:ascii="Trebuchet MS" w:hAnsi="Trebuchet MS"/>
        </w:rPr>
        <w:t xml:space="preserve"> </w:t>
      </w:r>
      <w:r w:rsidR="00F22975" w:rsidRPr="00F22975">
        <w:rPr>
          <w:rFonts w:ascii="Trebuchet MS" w:hAnsi="Trebuchet MS"/>
          <w:i/>
        </w:rPr>
        <w:t xml:space="preserve">Application </w:t>
      </w:r>
      <w:hyperlink r:id="rId28" w:history="1">
        <w:r w:rsidR="00F22975" w:rsidRPr="00F22975">
          <w:rPr>
            <w:rStyle w:val="Hyperlink"/>
            <w:rFonts w:ascii="Trebuchet MS" w:hAnsi="Trebuchet MS"/>
            <w:b/>
            <w:i/>
          </w:rPr>
          <w:t>20/04546/OUT</w:t>
        </w:r>
      </w:hyperlink>
      <w:r w:rsidR="00F22975" w:rsidRPr="00F22975">
        <w:rPr>
          <w:rFonts w:ascii="Trebuchet MS" w:hAnsi="Trebuchet MS"/>
          <w:i/>
        </w:rPr>
        <w:t xml:space="preserve"> for development of 8 apartments in the setting of the Grade II St Martin’s Chapel.</w:t>
      </w:r>
      <w:r w:rsidR="00F22975" w:rsidRPr="00F22975">
        <w:rPr>
          <w:rFonts w:ascii="Trebuchet MS" w:hAnsi="Trebuchet MS"/>
        </w:rPr>
        <w:t xml:space="preserve"> </w:t>
      </w:r>
      <w:r w:rsidR="00F22975" w:rsidRPr="00F22975">
        <w:rPr>
          <w:rFonts w:ascii="Trebuchet MS" w:hAnsi="Trebuchet MS"/>
          <w:b/>
        </w:rPr>
        <w:t>UPDATE –</w:t>
      </w:r>
      <w:r w:rsidR="00F22975" w:rsidRPr="00F22975">
        <w:rPr>
          <w:rFonts w:ascii="Trebuchet MS" w:hAnsi="Trebuchet MS"/>
        </w:rPr>
        <w:t xml:space="preserve"> Following the refusal of planning permission, the appeal of the planning decision has now been dismissed. </w:t>
      </w:r>
      <w:r w:rsidR="00013302" w:rsidRPr="00F22975">
        <w:rPr>
          <w:rFonts w:ascii="Trebuchet MS" w:hAnsi="Trebuchet MS"/>
        </w:rPr>
        <w:t xml:space="preserve">The scheme was concluded to make a positive contribution to the Council’s housing strategy which was attributed significant weight. However, the weight granted to this public benefit was limited by the great weight attributed to the proposed harm to the setting of heritage assets. It was concluded that “the benefits would not outweigh the harm that would be caused to the significance of the heritage assets by the intrusive development in their settings.” </w:t>
      </w:r>
    </w:p>
    <w:p w:rsidR="00013302" w:rsidRPr="00F22975" w:rsidRDefault="00F22975" w:rsidP="00F22975">
      <w:pPr>
        <w:rPr>
          <w:rFonts w:ascii="Trebuchet MS" w:hAnsi="Trebuchet MS"/>
          <w:b/>
        </w:rPr>
      </w:pPr>
      <w:hyperlink r:id="rId29" w:history="1">
        <w:r w:rsidR="00013302" w:rsidRPr="00F22975">
          <w:rPr>
            <w:rStyle w:val="Hyperlink"/>
            <w:rFonts w:ascii="Trebuchet MS" w:hAnsi="Trebuchet MS"/>
            <w:b/>
          </w:rPr>
          <w:t>BPT submitted written representation against the appeal</w:t>
        </w:r>
        <w:r w:rsidRPr="00F22975">
          <w:rPr>
            <w:rStyle w:val="Hyperlink"/>
            <w:rFonts w:ascii="Trebuchet MS" w:hAnsi="Trebuchet MS"/>
            <w:b/>
          </w:rPr>
          <w:t xml:space="preserve"> which can be read here.</w:t>
        </w:r>
      </w:hyperlink>
      <w:r w:rsidRPr="00F22975">
        <w:rPr>
          <w:rFonts w:ascii="Trebuchet MS" w:hAnsi="Trebuchet MS"/>
          <w:b/>
        </w:rPr>
        <w:t xml:space="preserve"> </w:t>
      </w:r>
    </w:p>
    <w:p w:rsidR="00543117" w:rsidRPr="00626C44" w:rsidRDefault="001C2F81" w:rsidP="00013302">
      <w:pPr>
        <w:rPr>
          <w:rFonts w:ascii="Trebuchet MS" w:hAnsi="Trebuchet MS"/>
        </w:rPr>
      </w:pPr>
      <w:r w:rsidRPr="00626C44">
        <w:rPr>
          <w:rFonts w:ascii="Trebuchet MS" w:hAnsi="Trebuchet MS"/>
          <w:b/>
        </w:rPr>
        <w:t>2.5</w:t>
      </w:r>
      <w:r w:rsidR="00013302" w:rsidRPr="00626C44">
        <w:rPr>
          <w:rFonts w:ascii="Trebuchet MS" w:hAnsi="Trebuchet MS"/>
          <w:b/>
        </w:rPr>
        <w:t xml:space="preserve"> 5G mast at Wellsway: </w:t>
      </w:r>
      <w:r w:rsidR="00013302" w:rsidRPr="00626C44">
        <w:rPr>
          <w:rFonts w:ascii="Trebuchet MS" w:hAnsi="Trebuchet MS"/>
          <w:i/>
        </w:rPr>
        <w:t xml:space="preserve">Application </w:t>
      </w:r>
      <w:hyperlink r:id="rId30" w:history="1">
        <w:r w:rsidR="00013302" w:rsidRPr="00626C44">
          <w:rPr>
            <w:rStyle w:val="Hyperlink"/>
            <w:rFonts w:ascii="Trebuchet MS" w:hAnsi="Trebuchet MS"/>
            <w:b/>
            <w:i/>
          </w:rPr>
          <w:t>21/03944/TEL</w:t>
        </w:r>
      </w:hyperlink>
      <w:r w:rsidR="00013302" w:rsidRPr="00626C44">
        <w:rPr>
          <w:rFonts w:ascii="Trebuchet MS" w:hAnsi="Trebuchet MS"/>
          <w:i/>
        </w:rPr>
        <w:t xml:space="preserve"> for a 5G telecommunications mast in the residential area of Wellsway.</w:t>
      </w:r>
      <w:r w:rsidR="00013302" w:rsidRPr="00626C44">
        <w:rPr>
          <w:rFonts w:ascii="Trebuchet MS" w:hAnsi="Trebuchet MS"/>
        </w:rPr>
        <w:t xml:space="preserve"> </w:t>
      </w:r>
      <w:r w:rsidR="00013302" w:rsidRPr="00626C44">
        <w:rPr>
          <w:rFonts w:ascii="Trebuchet MS" w:hAnsi="Trebuchet MS"/>
          <w:b/>
        </w:rPr>
        <w:t>UPDATE –</w:t>
      </w:r>
      <w:r w:rsidR="00013302" w:rsidRPr="00626C44">
        <w:rPr>
          <w:rFonts w:ascii="Trebuchet MS" w:hAnsi="Trebuchet MS"/>
        </w:rPr>
        <w:t xml:space="preserve"> </w:t>
      </w:r>
      <w:r w:rsidR="00543117" w:rsidRPr="00626C44">
        <w:rPr>
          <w:rFonts w:ascii="Trebuchet MS" w:hAnsi="Trebuchet MS"/>
        </w:rPr>
        <w:t xml:space="preserve">Following the refusal of planning permission, the appeal of the planning decision has now been dismissed. </w:t>
      </w:r>
      <w:r w:rsidR="004545F3" w:rsidRPr="00626C44">
        <w:rPr>
          <w:rFonts w:ascii="Trebuchet MS" w:hAnsi="Trebuchet MS"/>
        </w:rPr>
        <w:t xml:space="preserve">The Inspector concluded that despite the significant benefits of the scheme, installation would result in “moderate harm” to the character and appearance of the area and the mast would be unnecessarily tall where it has been indicated that a shorter mast </w:t>
      </w:r>
      <w:r w:rsidR="00626C44" w:rsidRPr="00626C44">
        <w:rPr>
          <w:rFonts w:ascii="Trebuchet MS" w:hAnsi="Trebuchet MS"/>
        </w:rPr>
        <w:t>would be just as effective</w:t>
      </w:r>
      <w:r w:rsidR="004545F3" w:rsidRPr="00626C44">
        <w:rPr>
          <w:rFonts w:ascii="Trebuchet MS" w:hAnsi="Trebuchet MS"/>
        </w:rPr>
        <w:t xml:space="preserve">. </w:t>
      </w:r>
    </w:p>
    <w:p w:rsidR="00013302" w:rsidRPr="00626C44" w:rsidRDefault="00013302" w:rsidP="00013302">
      <w:pPr>
        <w:rPr>
          <w:rFonts w:ascii="Trebuchet MS" w:hAnsi="Trebuchet MS"/>
          <w:b/>
        </w:rPr>
      </w:pPr>
      <w:hyperlink r:id="rId31" w:history="1">
        <w:r w:rsidRPr="00626C44">
          <w:rPr>
            <w:rStyle w:val="Hyperlink"/>
            <w:rFonts w:ascii="Trebuchet MS" w:hAnsi="Trebuchet MS"/>
            <w:b/>
          </w:rPr>
          <w:t>You can read BPT’s original comments on the scheme in full here.</w:t>
        </w:r>
      </w:hyperlink>
      <w:r w:rsidRPr="00626C44">
        <w:rPr>
          <w:rFonts w:ascii="Trebuchet MS" w:hAnsi="Trebuchet MS"/>
          <w:b/>
        </w:rPr>
        <w:t xml:space="preserve"> </w:t>
      </w:r>
    </w:p>
    <w:p w:rsidR="001C2F81" w:rsidRDefault="001C2F81" w:rsidP="00D72E56">
      <w:pPr>
        <w:rPr>
          <w:rFonts w:ascii="Trebuchet MS" w:hAnsi="Trebuchet MS"/>
          <w:b/>
          <w:highlight w:val="yellow"/>
        </w:rPr>
      </w:pPr>
      <w:bookmarkStart w:id="2" w:name="_GoBack"/>
      <w:bookmarkEnd w:id="2"/>
    </w:p>
    <w:p w:rsidR="00DD732E" w:rsidRPr="003B045C" w:rsidRDefault="00F930F2" w:rsidP="00F642D2">
      <w:pPr>
        <w:rPr>
          <w:rFonts w:ascii="Trebuchet MS" w:hAnsi="Trebuchet MS"/>
          <w:b/>
          <w:u w:val="single"/>
        </w:rPr>
      </w:pPr>
      <w:r w:rsidRPr="003B045C">
        <w:rPr>
          <w:rFonts w:ascii="Trebuchet MS" w:hAnsi="Trebuchet MS"/>
          <w:b/>
          <w:color w:val="000000" w:themeColor="text1"/>
          <w:u w:val="single"/>
        </w:rPr>
        <w:t>3</w:t>
      </w:r>
      <w:r w:rsidR="002C3824" w:rsidRPr="003B045C">
        <w:rPr>
          <w:rFonts w:ascii="Trebuchet MS" w:hAnsi="Trebuchet MS"/>
          <w:b/>
          <w:color w:val="000000" w:themeColor="text1"/>
          <w:u w:val="single"/>
        </w:rPr>
        <w:t xml:space="preserve">. </w:t>
      </w:r>
      <w:r w:rsidR="002C3824" w:rsidRPr="003B045C">
        <w:rPr>
          <w:rFonts w:ascii="Trebuchet MS" w:hAnsi="Trebuchet MS"/>
          <w:b/>
          <w:u w:val="single"/>
        </w:rPr>
        <w:t>National News</w:t>
      </w:r>
    </w:p>
    <w:p w:rsidR="003B045C" w:rsidRPr="003B045C" w:rsidRDefault="00DD732E" w:rsidP="00F642D2">
      <w:pPr>
        <w:rPr>
          <w:rFonts w:ascii="Trebuchet MS" w:hAnsi="Trebuchet MS"/>
        </w:rPr>
      </w:pPr>
      <w:r w:rsidRPr="003B045C">
        <w:rPr>
          <w:rFonts w:ascii="Trebuchet MS" w:hAnsi="Trebuchet MS"/>
          <w:b/>
        </w:rPr>
        <w:t>3.1</w:t>
      </w:r>
      <w:r w:rsidR="00F642D2" w:rsidRPr="003B045C">
        <w:rPr>
          <w:rFonts w:ascii="Trebuchet MS" w:hAnsi="Trebuchet MS"/>
          <w:b/>
        </w:rPr>
        <w:t xml:space="preserve"> Consultation on Biodiversity Net Gain Regulations and Implementation: </w:t>
      </w:r>
      <w:r w:rsidR="00867E7E" w:rsidRPr="003B045C">
        <w:rPr>
          <w:rFonts w:ascii="Trebuchet MS" w:hAnsi="Trebuchet MS"/>
        </w:rPr>
        <w:t>The Department of Food and Rural Affairs (</w:t>
      </w:r>
      <w:r w:rsidR="00F642D2" w:rsidRPr="003B045C">
        <w:rPr>
          <w:rFonts w:ascii="Trebuchet MS" w:hAnsi="Trebuchet MS"/>
        </w:rPr>
        <w:t>DEFRA</w:t>
      </w:r>
      <w:r w:rsidR="00867E7E" w:rsidRPr="003B045C">
        <w:rPr>
          <w:rFonts w:ascii="Trebuchet MS" w:hAnsi="Trebuchet MS"/>
        </w:rPr>
        <w:t>)</w:t>
      </w:r>
      <w:r w:rsidR="00F642D2" w:rsidRPr="003B045C">
        <w:rPr>
          <w:rFonts w:ascii="Trebuchet MS" w:hAnsi="Trebuchet MS"/>
        </w:rPr>
        <w:t xml:space="preserve"> have launched a public consultation for views on defining </w:t>
      </w:r>
      <w:r w:rsidR="003B045C" w:rsidRPr="003B045C">
        <w:rPr>
          <w:rFonts w:ascii="Trebuchet MS" w:hAnsi="Trebuchet MS"/>
        </w:rPr>
        <w:t xml:space="preserve">Biodiversity Net Gain (BNG) </w:t>
      </w:r>
      <w:r w:rsidR="00F642D2" w:rsidRPr="003B045C">
        <w:rPr>
          <w:rFonts w:ascii="Trebuchet MS" w:hAnsi="Trebuchet MS"/>
        </w:rPr>
        <w:t>and how this could be applied in policy and future development schemes. The consultation sets out our proposals of how BNG will be applied to development and</w:t>
      </w:r>
      <w:r w:rsidR="003B045C" w:rsidRPr="003B045C">
        <w:rPr>
          <w:rFonts w:ascii="Trebuchet MS" w:hAnsi="Trebuchet MS"/>
        </w:rPr>
        <w:t xml:space="preserve"> national infrastructure projects. A mandatory requirement for BNG would </w:t>
      </w:r>
      <w:r w:rsidR="003B045C" w:rsidRPr="003B045C">
        <w:rPr>
          <w:rFonts w:ascii="Trebuchet MS" w:hAnsi="Trebuchet MS"/>
        </w:rPr>
        <w:t>BNG delivers positive outcomes for biodiversity, improves the process for developers, and creates better places for local communities.</w:t>
      </w:r>
    </w:p>
    <w:p w:rsidR="003B045C" w:rsidRPr="003B045C" w:rsidRDefault="003B045C" w:rsidP="00F642D2">
      <w:pPr>
        <w:rPr>
          <w:rFonts w:ascii="Trebuchet MS" w:hAnsi="Trebuchet MS"/>
          <w:b/>
        </w:rPr>
      </w:pPr>
      <w:hyperlink r:id="rId32" w:history="1">
        <w:r w:rsidRPr="003B045C">
          <w:rPr>
            <w:rStyle w:val="Hyperlink"/>
            <w:rFonts w:ascii="Trebuchet MS" w:hAnsi="Trebuchet MS"/>
            <w:b/>
          </w:rPr>
          <w:t>You can respond to the consultation here until the deadline of 5</w:t>
        </w:r>
        <w:r w:rsidR="00F642D2" w:rsidRPr="003B045C">
          <w:rPr>
            <w:rStyle w:val="Hyperlink"/>
            <w:rFonts w:ascii="Trebuchet MS" w:hAnsi="Trebuchet MS"/>
            <w:b/>
            <w:vertAlign w:val="superscript"/>
          </w:rPr>
          <w:t>th</w:t>
        </w:r>
        <w:r w:rsidRPr="003B045C">
          <w:rPr>
            <w:rStyle w:val="Hyperlink"/>
            <w:rFonts w:ascii="Trebuchet MS" w:hAnsi="Trebuchet MS"/>
            <w:b/>
          </w:rPr>
          <w:t xml:space="preserve"> April.</w:t>
        </w:r>
      </w:hyperlink>
    </w:p>
    <w:p w:rsidR="00F642D2" w:rsidRPr="00DD732E" w:rsidRDefault="00DD732E" w:rsidP="00F642D2">
      <w:pPr>
        <w:rPr>
          <w:rFonts w:ascii="Trebuchet MS" w:hAnsi="Trebuchet MS"/>
        </w:rPr>
      </w:pPr>
      <w:r>
        <w:rPr>
          <w:rFonts w:ascii="Trebuchet MS" w:hAnsi="Trebuchet MS"/>
          <w:b/>
        </w:rPr>
        <w:t>3</w:t>
      </w:r>
      <w:r w:rsidR="00F642D2" w:rsidRPr="00DD732E">
        <w:rPr>
          <w:rFonts w:ascii="Trebuchet MS" w:hAnsi="Trebuchet MS"/>
          <w:b/>
        </w:rPr>
        <w:t>.</w:t>
      </w:r>
      <w:r>
        <w:rPr>
          <w:rFonts w:ascii="Trebuchet MS" w:hAnsi="Trebuchet MS"/>
          <w:b/>
        </w:rPr>
        <w:t>2</w:t>
      </w:r>
      <w:r w:rsidR="00F642D2" w:rsidRPr="00DD732E">
        <w:rPr>
          <w:rFonts w:ascii="Trebuchet MS" w:hAnsi="Trebuchet MS"/>
          <w:b/>
        </w:rPr>
        <w:t xml:space="preserve"> Consultation on Government Response to the Landscapes Review: </w:t>
      </w:r>
      <w:r w:rsidR="00F642D2" w:rsidRPr="00DD732E">
        <w:rPr>
          <w:rFonts w:ascii="Trebuchet MS" w:hAnsi="Trebuchet MS"/>
        </w:rPr>
        <w:t xml:space="preserve">An open consultation has been launched to gather feedback on the </w:t>
      </w:r>
      <w:hyperlink r:id="rId33" w:history="1">
        <w:r w:rsidR="00F642D2" w:rsidRPr="00DD732E">
          <w:rPr>
            <w:rStyle w:val="Hyperlink"/>
            <w:rFonts w:ascii="Trebuchet MS" w:hAnsi="Trebuchet MS"/>
            <w:b/>
          </w:rPr>
          <w:t>government response to the landscapes review</w:t>
        </w:r>
      </w:hyperlink>
      <w:r w:rsidR="00F642D2" w:rsidRPr="00DD732E">
        <w:rPr>
          <w:rFonts w:ascii="Trebuchet MS" w:hAnsi="Trebuchet MS"/>
        </w:rPr>
        <w:t xml:space="preserve"> (Glover Review) and the potential legislative changes the government are planning.</w:t>
      </w:r>
    </w:p>
    <w:p w:rsidR="00DD732E" w:rsidRPr="00DD732E" w:rsidRDefault="00DD732E" w:rsidP="00F642D2">
      <w:pPr>
        <w:rPr>
          <w:rFonts w:ascii="Trebuchet MS" w:hAnsi="Trebuchet MS"/>
          <w:b/>
        </w:rPr>
      </w:pPr>
      <w:hyperlink r:id="rId34" w:history="1">
        <w:r w:rsidRPr="00DD732E">
          <w:rPr>
            <w:rStyle w:val="Hyperlink"/>
            <w:rFonts w:ascii="Trebuchet MS" w:hAnsi="Trebuchet MS"/>
            <w:b/>
          </w:rPr>
          <w:t>You can respond to the</w:t>
        </w:r>
        <w:r w:rsidR="00F642D2" w:rsidRPr="00DD732E">
          <w:rPr>
            <w:rStyle w:val="Hyperlink"/>
            <w:rFonts w:ascii="Trebuchet MS" w:hAnsi="Trebuchet MS"/>
            <w:b/>
          </w:rPr>
          <w:t xml:space="preserve"> consultation </w:t>
        </w:r>
        <w:r w:rsidRPr="00DD732E">
          <w:rPr>
            <w:rStyle w:val="Hyperlink"/>
            <w:rFonts w:ascii="Trebuchet MS" w:hAnsi="Trebuchet MS"/>
            <w:b/>
          </w:rPr>
          <w:t xml:space="preserve">here before the deadline of </w:t>
        </w:r>
        <w:r w:rsidR="00F642D2" w:rsidRPr="00DD732E">
          <w:rPr>
            <w:rStyle w:val="Hyperlink"/>
            <w:rFonts w:ascii="Trebuchet MS" w:hAnsi="Trebuchet MS"/>
            <w:b/>
          </w:rPr>
          <w:t>9</w:t>
        </w:r>
        <w:r w:rsidR="00F642D2" w:rsidRPr="00DD732E">
          <w:rPr>
            <w:rStyle w:val="Hyperlink"/>
            <w:rFonts w:ascii="Trebuchet MS" w:hAnsi="Trebuchet MS"/>
            <w:b/>
            <w:vertAlign w:val="superscript"/>
          </w:rPr>
          <w:t>th</w:t>
        </w:r>
        <w:r w:rsidR="00F642D2" w:rsidRPr="00DD732E">
          <w:rPr>
            <w:rStyle w:val="Hyperlink"/>
            <w:rFonts w:ascii="Trebuchet MS" w:hAnsi="Trebuchet MS"/>
            <w:b/>
          </w:rPr>
          <w:t xml:space="preserve"> April</w:t>
        </w:r>
        <w:r w:rsidRPr="00DD732E">
          <w:rPr>
            <w:rStyle w:val="Hyperlink"/>
            <w:rFonts w:ascii="Trebuchet MS" w:hAnsi="Trebuchet MS"/>
            <w:b/>
          </w:rPr>
          <w:t>.</w:t>
        </w:r>
      </w:hyperlink>
    </w:p>
    <w:p w:rsidR="00E90673" w:rsidRPr="00E90673" w:rsidRDefault="00DD732E" w:rsidP="00F642D2">
      <w:pPr>
        <w:rPr>
          <w:rFonts w:ascii="Trebuchet MS" w:hAnsi="Trebuchet MS"/>
        </w:rPr>
      </w:pPr>
      <w:r w:rsidRPr="00E90673">
        <w:rPr>
          <w:rFonts w:ascii="Trebuchet MS" w:hAnsi="Trebuchet MS"/>
          <w:b/>
        </w:rPr>
        <w:t>3.3 Launch of Government Code of Practice for Wireless Network Development in England:</w:t>
      </w:r>
      <w:r w:rsidR="00E90673" w:rsidRPr="00E90673">
        <w:rPr>
          <w:rFonts w:ascii="Trebuchet MS" w:hAnsi="Trebuchet MS"/>
        </w:rPr>
        <w:t xml:space="preserve"> The government has released its Code of practice for wireless network development, including mobile masts and cabinets. The guidance is intended for use by mobile network providers and infrastructure providers as well as local planning authorities and other stakeholders to</w:t>
      </w:r>
      <w:r w:rsidRPr="00E90673">
        <w:rPr>
          <w:rFonts w:ascii="Trebuchet MS" w:hAnsi="Trebuchet MS"/>
          <w:b/>
        </w:rPr>
        <w:t xml:space="preserve"> </w:t>
      </w:r>
      <w:r w:rsidR="00E90673" w:rsidRPr="00E90673">
        <w:rPr>
          <w:rFonts w:ascii="Trebuchet MS" w:hAnsi="Trebuchet MS"/>
        </w:rPr>
        <w:t>support the government’s objective of delivering high quality wireless infrastructure whilst balancing these needs with environmental considerations.</w:t>
      </w:r>
      <w:r w:rsidR="00E90673" w:rsidRPr="00E90673">
        <w:rPr>
          <w:rFonts w:ascii="Trebuchet MS" w:hAnsi="Trebuchet MS"/>
        </w:rPr>
        <w:t xml:space="preserve"> This includes consideration of infrastructure in sensitive areas such as conservation areas </w:t>
      </w:r>
      <w:r w:rsidR="00E90673" w:rsidRPr="00E90673">
        <w:rPr>
          <w:rFonts w:ascii="Trebuchet MS" w:hAnsi="Trebuchet MS"/>
        </w:rPr>
        <w:lastRenderedPageBreak/>
        <w:t xml:space="preserve">or close proximity to listed buildings, as well as protected landscapes such as Areas of Outstanding Natural Beauty. </w:t>
      </w:r>
    </w:p>
    <w:p w:rsidR="00E90673" w:rsidRPr="00E90673" w:rsidRDefault="00E90673" w:rsidP="00F642D2">
      <w:pPr>
        <w:rPr>
          <w:rFonts w:ascii="Trebuchet MS" w:hAnsi="Trebuchet MS"/>
          <w:b/>
        </w:rPr>
      </w:pPr>
      <w:hyperlink r:id="rId35" w:history="1">
        <w:r w:rsidRPr="00E90673">
          <w:rPr>
            <w:rStyle w:val="Hyperlink"/>
            <w:rFonts w:ascii="Trebuchet MS" w:hAnsi="Trebuchet MS"/>
            <w:b/>
          </w:rPr>
          <w:t>The Code is available to read in full on the government website.</w:t>
        </w:r>
      </w:hyperlink>
      <w:r w:rsidRPr="00E90673">
        <w:rPr>
          <w:rFonts w:ascii="Trebuchet MS" w:hAnsi="Trebuchet MS"/>
          <w:b/>
        </w:rPr>
        <w:t xml:space="preserve"> </w:t>
      </w:r>
    </w:p>
    <w:p w:rsidR="00F642D2" w:rsidRPr="00F642D2" w:rsidRDefault="00F642D2" w:rsidP="00F642D2">
      <w:pPr>
        <w:rPr>
          <w:rFonts w:ascii="Trebuchet MS" w:hAnsi="Trebuchet MS"/>
        </w:rPr>
      </w:pPr>
      <w:r w:rsidRPr="00F642D2">
        <w:rPr>
          <w:rFonts w:ascii="Trebuchet MS" w:hAnsi="Trebuchet MS"/>
          <w:b/>
        </w:rPr>
        <w:t>3</w:t>
      </w:r>
      <w:r w:rsidR="00DD732E">
        <w:rPr>
          <w:rFonts w:ascii="Trebuchet MS" w:hAnsi="Trebuchet MS"/>
          <w:b/>
        </w:rPr>
        <w:t>.4</w:t>
      </w:r>
      <w:r w:rsidRPr="00F642D2">
        <w:rPr>
          <w:rFonts w:ascii="Trebuchet MS" w:hAnsi="Trebuchet MS"/>
          <w:b/>
        </w:rPr>
        <w:t xml:space="preserve"> Historic England Announces Grants Opportunities to Uncover the Nation’s Hidden Working Class Heritage: </w:t>
      </w:r>
      <w:r w:rsidRPr="00F642D2">
        <w:rPr>
          <w:rFonts w:ascii="Trebuchet MS" w:hAnsi="Trebuchet MS"/>
        </w:rPr>
        <w:t>From 21</w:t>
      </w:r>
      <w:r w:rsidRPr="00F642D2">
        <w:rPr>
          <w:rFonts w:ascii="Trebuchet MS" w:hAnsi="Trebuchet MS"/>
          <w:vertAlign w:val="superscript"/>
        </w:rPr>
        <w:t>st</w:t>
      </w:r>
      <w:r w:rsidRPr="00F642D2">
        <w:rPr>
          <w:rFonts w:ascii="Trebuchet MS" w:hAnsi="Trebuchet MS"/>
        </w:rPr>
        <w:t xml:space="preserve"> February, Historic England has announced its </w:t>
      </w:r>
      <w:r w:rsidRPr="00F642D2">
        <w:rPr>
          <w:rFonts w:ascii="Trebuchet MS" w:hAnsi="Trebuchet MS"/>
          <w:i/>
        </w:rPr>
        <w:t xml:space="preserve">Everyday Heritage Grants: Celebrating Working Class Histories </w:t>
      </w:r>
      <w:r w:rsidRPr="00F642D2">
        <w:rPr>
          <w:rFonts w:ascii="Trebuchet MS" w:hAnsi="Trebuchet MS"/>
        </w:rPr>
        <w:t>which will fund community-led and people-focused projects that aim to further the nation’s collective understanding of the past. These grants will focus on heritage that links people to overlooked historic places, with a particular interest in recognising and celebrating working class histories.</w:t>
      </w:r>
      <w:r w:rsidRPr="00F642D2">
        <w:t xml:space="preserve"> </w:t>
      </w:r>
      <w:r w:rsidRPr="00F642D2">
        <w:rPr>
          <w:rFonts w:ascii="Trebuchet MS" w:hAnsi="Trebuchet MS"/>
        </w:rPr>
        <w:t>Historic England is inviting applications from community or heritage organisations to apply for grants up to £25,000 to fund projects that will celebrate the built or historic environment near them. It is particularly interested in funding smaller grass roots projects of less than £10,000.</w:t>
      </w:r>
    </w:p>
    <w:p w:rsidR="00F642D2" w:rsidRPr="00F642D2" w:rsidRDefault="00F642D2" w:rsidP="00F642D2">
      <w:pPr>
        <w:rPr>
          <w:rFonts w:ascii="Trebuchet MS" w:hAnsi="Trebuchet MS"/>
          <w:b/>
        </w:rPr>
      </w:pPr>
      <w:hyperlink r:id="rId36" w:history="1">
        <w:r w:rsidRPr="00F642D2">
          <w:rPr>
            <w:rStyle w:val="Hyperlink"/>
            <w:rFonts w:ascii="Trebuchet MS" w:hAnsi="Trebuchet MS"/>
            <w:b/>
          </w:rPr>
          <w:t>You can apply for the grant here ahead of the deadline of 23</w:t>
        </w:r>
        <w:r w:rsidRPr="00F642D2">
          <w:rPr>
            <w:rStyle w:val="Hyperlink"/>
            <w:rFonts w:ascii="Trebuchet MS" w:hAnsi="Trebuchet MS"/>
            <w:b/>
            <w:vertAlign w:val="superscript"/>
          </w:rPr>
          <w:t>rd</w:t>
        </w:r>
        <w:r w:rsidRPr="00F642D2">
          <w:rPr>
            <w:rStyle w:val="Hyperlink"/>
            <w:rFonts w:ascii="Trebuchet MS" w:hAnsi="Trebuchet MS"/>
            <w:b/>
          </w:rPr>
          <w:t xml:space="preserve"> May.</w:t>
        </w:r>
      </w:hyperlink>
      <w:r w:rsidRPr="00F642D2">
        <w:rPr>
          <w:rFonts w:ascii="Trebuchet MS" w:hAnsi="Trebuchet MS"/>
          <w:b/>
        </w:rPr>
        <w:t xml:space="preserve"> </w:t>
      </w:r>
    </w:p>
    <w:p w:rsidR="00F642D2" w:rsidRPr="00DD732E" w:rsidRDefault="00DD732E" w:rsidP="00F642D2">
      <w:pPr>
        <w:rPr>
          <w:rFonts w:ascii="Trebuchet MS" w:hAnsi="Trebuchet MS"/>
        </w:rPr>
      </w:pPr>
      <w:r w:rsidRPr="00DD732E">
        <w:rPr>
          <w:rFonts w:ascii="Trebuchet MS" w:hAnsi="Trebuchet MS"/>
          <w:b/>
        </w:rPr>
        <w:t>3</w:t>
      </w:r>
      <w:r w:rsidR="00F642D2" w:rsidRPr="00DD732E">
        <w:rPr>
          <w:rFonts w:ascii="Trebuchet MS" w:hAnsi="Trebuchet MS"/>
          <w:b/>
        </w:rPr>
        <w:t>.5</w:t>
      </w:r>
      <w:r w:rsidR="00F642D2" w:rsidRPr="00DD732E">
        <w:t xml:space="preserve"> </w:t>
      </w:r>
      <w:r w:rsidR="00F642D2" w:rsidRPr="00DD732E">
        <w:rPr>
          <w:rFonts w:ascii="Trebuchet MS" w:hAnsi="Trebuchet MS"/>
          <w:b/>
        </w:rPr>
        <w:t>2022 World Monuments Watch:</w:t>
      </w:r>
      <w:r w:rsidR="00F642D2" w:rsidRPr="00DD732E">
        <w:rPr>
          <w:rFonts w:ascii="Trebuchet MS" w:hAnsi="Trebuchet MS"/>
        </w:rPr>
        <w:t xml:space="preserve"> Launched on 1</w:t>
      </w:r>
      <w:r w:rsidR="00F642D2" w:rsidRPr="00DD732E">
        <w:rPr>
          <w:rFonts w:ascii="Trebuchet MS" w:hAnsi="Trebuchet MS"/>
          <w:vertAlign w:val="superscript"/>
        </w:rPr>
        <w:t>st</w:t>
      </w:r>
      <w:r w:rsidR="00F642D2" w:rsidRPr="00DD732E">
        <w:rPr>
          <w:rFonts w:ascii="Trebuchet MS" w:hAnsi="Trebuchet MS"/>
        </w:rPr>
        <w:t xml:space="preserve"> March, the 2022 Watch spotlights 25 heritage sites of extraordinary significance</w:t>
      </w:r>
      <w:r w:rsidR="00E90673">
        <w:rPr>
          <w:rFonts w:ascii="Trebuchet MS" w:hAnsi="Trebuchet MS"/>
        </w:rPr>
        <w:t xml:space="preserve"> that are</w:t>
      </w:r>
      <w:r w:rsidR="00F642D2" w:rsidRPr="00DD732E">
        <w:rPr>
          <w:rFonts w:ascii="Trebuchet MS" w:hAnsi="Trebuchet MS"/>
        </w:rPr>
        <w:t xml:space="preserve"> facing pressing challenges</w:t>
      </w:r>
      <w:r w:rsidR="00E90673">
        <w:rPr>
          <w:rFonts w:ascii="Trebuchet MS" w:hAnsi="Trebuchet MS"/>
        </w:rPr>
        <w:t>. The Watch also seeks to identify w</w:t>
      </w:r>
      <w:r w:rsidR="00F642D2" w:rsidRPr="00DD732E">
        <w:rPr>
          <w:rFonts w:ascii="Trebuchet MS" w:hAnsi="Trebuchet MS"/>
        </w:rPr>
        <w:t>here</w:t>
      </w:r>
      <w:r w:rsidR="00E90673">
        <w:rPr>
          <w:rFonts w:ascii="Trebuchet MS" w:hAnsi="Trebuchet MS"/>
        </w:rPr>
        <w:t xml:space="preserve"> the</w:t>
      </w:r>
      <w:r w:rsidR="00F642D2" w:rsidRPr="00DD732E">
        <w:rPr>
          <w:rFonts w:ascii="Trebuchet MS" w:hAnsi="Trebuchet MS"/>
        </w:rPr>
        <w:t xml:space="preserve"> World Monuments Fund’s partnership with local communities has the potential to make a meaningful difference. Representing 24 countries and spanning nearly 12,000 years of history, the 2022 Watch encompasses a broad range of examples of how global challenges such as climate change, underrepresentation, imbalanced tourism, and crisis recovery</w:t>
      </w:r>
      <w:r w:rsidR="00E90673">
        <w:rPr>
          <w:rFonts w:ascii="Trebuchet MS" w:hAnsi="Trebuchet MS"/>
        </w:rPr>
        <w:t xml:space="preserve"> </w:t>
      </w:r>
      <w:r w:rsidR="00867E7E">
        <w:rPr>
          <w:rFonts w:ascii="Trebuchet MS" w:hAnsi="Trebuchet MS"/>
        </w:rPr>
        <w:t>manifest</w:t>
      </w:r>
      <w:r w:rsidR="00E90673">
        <w:rPr>
          <w:rFonts w:ascii="Trebuchet MS" w:hAnsi="Trebuchet MS"/>
        </w:rPr>
        <w:t xml:space="preserve"> at</w:t>
      </w:r>
      <w:r w:rsidR="00F642D2" w:rsidRPr="00DD732E">
        <w:rPr>
          <w:rFonts w:ascii="Trebuchet MS" w:hAnsi="Trebuchet MS"/>
        </w:rPr>
        <w:t xml:space="preserve"> heritage sites, providing opportunities to improve the lives of communities as they adapt for the future.</w:t>
      </w:r>
    </w:p>
    <w:p w:rsidR="00F642D2" w:rsidRPr="00DD732E" w:rsidRDefault="00DD732E" w:rsidP="00F642D2">
      <w:pPr>
        <w:rPr>
          <w:rFonts w:ascii="Trebuchet MS" w:hAnsi="Trebuchet MS"/>
          <w:b/>
        </w:rPr>
      </w:pPr>
      <w:hyperlink r:id="rId37" w:history="1">
        <w:r w:rsidR="00F642D2" w:rsidRPr="00DD732E">
          <w:rPr>
            <w:rStyle w:val="Hyperlink"/>
            <w:rFonts w:ascii="Trebuchet MS" w:hAnsi="Trebuchet MS"/>
            <w:b/>
          </w:rPr>
          <w:t>You can find out more about the spotlighted heritage sites here</w:t>
        </w:r>
        <w:r w:rsidRPr="00DD732E">
          <w:rPr>
            <w:rStyle w:val="Hyperlink"/>
            <w:rFonts w:ascii="Trebuchet MS" w:hAnsi="Trebuchet MS"/>
            <w:b/>
          </w:rPr>
          <w:t>.</w:t>
        </w:r>
      </w:hyperlink>
      <w:r w:rsidR="00F642D2" w:rsidRPr="00DD732E">
        <w:rPr>
          <w:rFonts w:ascii="Trebuchet MS" w:hAnsi="Trebuchet MS"/>
          <w:b/>
        </w:rPr>
        <w:t xml:space="preserve"> </w:t>
      </w:r>
    </w:p>
    <w:p w:rsidR="00F642D2" w:rsidRPr="00867E7E" w:rsidRDefault="00DD732E" w:rsidP="00F642D2">
      <w:pPr>
        <w:rPr>
          <w:rFonts w:ascii="Trebuchet MS" w:hAnsi="Trebuchet MS"/>
        </w:rPr>
      </w:pPr>
      <w:r w:rsidRPr="00867E7E">
        <w:rPr>
          <w:rFonts w:ascii="Trebuchet MS" w:hAnsi="Trebuchet MS"/>
          <w:b/>
        </w:rPr>
        <w:t>3</w:t>
      </w:r>
      <w:r w:rsidR="00F642D2" w:rsidRPr="00867E7E">
        <w:rPr>
          <w:rFonts w:ascii="Trebuchet MS" w:hAnsi="Trebuchet MS"/>
          <w:b/>
        </w:rPr>
        <w:t xml:space="preserve">.6 Deadline Lifted for Registering England's Footpaths: </w:t>
      </w:r>
      <w:r w:rsidR="00F642D2" w:rsidRPr="00867E7E">
        <w:rPr>
          <w:rFonts w:ascii="Trebuchet MS" w:hAnsi="Trebuchet MS"/>
        </w:rPr>
        <w:t>The</w:t>
      </w:r>
      <w:r w:rsidR="00867E7E" w:rsidRPr="00867E7E">
        <w:rPr>
          <w:rFonts w:ascii="Trebuchet MS" w:hAnsi="Trebuchet MS"/>
        </w:rPr>
        <w:t xml:space="preserve"> original </w:t>
      </w:r>
      <w:r w:rsidR="00F642D2" w:rsidRPr="00867E7E">
        <w:rPr>
          <w:rFonts w:ascii="Trebuchet MS" w:hAnsi="Trebuchet MS"/>
        </w:rPr>
        <w:t xml:space="preserve">deadline to register England’s footpaths </w:t>
      </w:r>
      <w:r w:rsidR="00867E7E" w:rsidRPr="00867E7E">
        <w:rPr>
          <w:rFonts w:ascii="Trebuchet MS" w:hAnsi="Trebuchet MS"/>
        </w:rPr>
        <w:t>by 1</w:t>
      </w:r>
      <w:r w:rsidR="00867E7E" w:rsidRPr="00867E7E">
        <w:rPr>
          <w:rFonts w:ascii="Trebuchet MS" w:hAnsi="Trebuchet MS"/>
          <w:vertAlign w:val="superscript"/>
        </w:rPr>
        <w:t>st</w:t>
      </w:r>
      <w:r w:rsidR="00867E7E" w:rsidRPr="00867E7E">
        <w:rPr>
          <w:rFonts w:ascii="Trebuchet MS" w:hAnsi="Trebuchet MS"/>
        </w:rPr>
        <w:t xml:space="preserve"> January 2026 has now </w:t>
      </w:r>
      <w:r w:rsidR="00F642D2" w:rsidRPr="00867E7E">
        <w:rPr>
          <w:rFonts w:ascii="Trebuchet MS" w:hAnsi="Trebuchet MS"/>
        </w:rPr>
        <w:t xml:space="preserve">been cancelled after a public access campaign which called for the Government to prioritise people's access to nature and improvements to health and wellbeing. A clause in </w:t>
      </w:r>
      <w:r w:rsidR="00867E7E" w:rsidRPr="00867E7E">
        <w:rPr>
          <w:rFonts w:ascii="Trebuchet MS" w:hAnsi="Trebuchet MS"/>
        </w:rPr>
        <w:t>the Countryside Rights of Way Act 2000</w:t>
      </w:r>
      <w:r w:rsidR="00F642D2" w:rsidRPr="00867E7E">
        <w:rPr>
          <w:rFonts w:ascii="Trebuchet MS" w:hAnsi="Trebuchet MS"/>
        </w:rPr>
        <w:t xml:space="preserve"> stated that any pre-1949 paths must be recorded by 2026 to </w:t>
      </w:r>
      <w:r w:rsidR="00867E7E" w:rsidRPr="00867E7E">
        <w:rPr>
          <w:rFonts w:ascii="Trebuchet MS" w:hAnsi="Trebuchet MS"/>
        </w:rPr>
        <w:t>continue to carry public right. These rights would be removed if the paths had not been recorded by this time</w:t>
      </w:r>
      <w:r w:rsidR="00F642D2" w:rsidRPr="00867E7E">
        <w:rPr>
          <w:rFonts w:ascii="Trebuchet MS" w:hAnsi="Trebuchet MS"/>
        </w:rPr>
        <w:t>. A spokesperson from DEFRA has confirmed that the Government has decided to forward a streamlined package of measures to help enhance the way rights are recorded and managed.</w:t>
      </w:r>
    </w:p>
    <w:p w:rsidR="00F642D2" w:rsidRPr="00F642D2" w:rsidRDefault="00F642D2" w:rsidP="00D92F44">
      <w:pPr>
        <w:rPr>
          <w:rFonts w:ascii="Trebuchet MS" w:hAnsi="Trebuchet MS"/>
          <w:b/>
          <w:highlight w:val="green"/>
        </w:rPr>
      </w:pPr>
    </w:p>
    <w:sectPr w:rsidR="00F642D2" w:rsidRPr="00F642D2" w:rsidSect="00696515">
      <w:headerReference w:type="default" r:id="rId38"/>
      <w:footerReference w:type="default" r:id="rId39"/>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18" w:rsidRDefault="00643318">
      <w:pPr>
        <w:spacing w:after="0" w:line="240" w:lineRule="auto"/>
      </w:pPr>
      <w:r>
        <w:separator/>
      </w:r>
    </w:p>
  </w:endnote>
  <w:endnote w:type="continuationSeparator" w:id="0">
    <w:p w:rsidR="00643318" w:rsidRDefault="0064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3D0DB4" w:rsidRDefault="003D0DB4">
        <w:pPr>
          <w:pStyle w:val="Footer"/>
          <w:jc w:val="right"/>
        </w:pPr>
        <w:r>
          <w:fldChar w:fldCharType="begin"/>
        </w:r>
        <w:r>
          <w:instrText xml:space="preserve"> PAGE   \* MERGEFORMAT </w:instrText>
        </w:r>
        <w:r>
          <w:fldChar w:fldCharType="separate"/>
        </w:r>
        <w:r w:rsidR="007753BF">
          <w:rPr>
            <w:noProof/>
          </w:rPr>
          <w:t>5</w:t>
        </w:r>
        <w:r>
          <w:rPr>
            <w:noProof/>
          </w:rPr>
          <w:fldChar w:fldCharType="end"/>
        </w:r>
      </w:p>
    </w:sdtContent>
  </w:sdt>
  <w:p w:rsidR="003D0DB4" w:rsidRDefault="003D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18" w:rsidRDefault="00643318">
      <w:pPr>
        <w:spacing w:after="0" w:line="240" w:lineRule="auto"/>
      </w:pPr>
      <w:r>
        <w:separator/>
      </w:r>
    </w:p>
  </w:footnote>
  <w:footnote w:type="continuationSeparator" w:id="0">
    <w:p w:rsidR="00643318" w:rsidRDefault="00643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3D0DB4" w:rsidTr="0038055E">
      <w:tc>
        <w:tcPr>
          <w:tcW w:w="3009" w:type="dxa"/>
        </w:tcPr>
        <w:p w:rsidR="003D0DB4" w:rsidRDefault="003D0DB4" w:rsidP="0038055E">
          <w:pPr>
            <w:pStyle w:val="Header"/>
            <w:ind w:left="-115"/>
          </w:pPr>
        </w:p>
      </w:tc>
      <w:tc>
        <w:tcPr>
          <w:tcW w:w="3009" w:type="dxa"/>
        </w:tcPr>
        <w:p w:rsidR="003D0DB4" w:rsidRDefault="003D0DB4" w:rsidP="0038055E">
          <w:pPr>
            <w:pStyle w:val="Header"/>
            <w:jc w:val="center"/>
          </w:pPr>
        </w:p>
      </w:tc>
      <w:tc>
        <w:tcPr>
          <w:tcW w:w="3009" w:type="dxa"/>
        </w:tcPr>
        <w:p w:rsidR="003D0DB4" w:rsidRDefault="003D0DB4" w:rsidP="0038055E">
          <w:pPr>
            <w:pStyle w:val="Header"/>
            <w:ind w:right="-115"/>
            <w:jc w:val="right"/>
          </w:pPr>
        </w:p>
      </w:tc>
    </w:tr>
  </w:tbl>
  <w:p w:rsidR="003D0DB4" w:rsidRDefault="003D0DB4"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BE6"/>
    <w:multiLevelType w:val="hybridMultilevel"/>
    <w:tmpl w:val="36C8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5941"/>
    <w:multiLevelType w:val="hybridMultilevel"/>
    <w:tmpl w:val="94B45C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A6C82"/>
    <w:multiLevelType w:val="hybridMultilevel"/>
    <w:tmpl w:val="2B76D34C"/>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63654"/>
    <w:multiLevelType w:val="hybridMultilevel"/>
    <w:tmpl w:val="00F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F3E"/>
    <w:multiLevelType w:val="multilevel"/>
    <w:tmpl w:val="8E7A7D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Calibri"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15594"/>
    <w:multiLevelType w:val="hybridMultilevel"/>
    <w:tmpl w:val="93FE1AE4"/>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53670"/>
    <w:multiLevelType w:val="hybridMultilevel"/>
    <w:tmpl w:val="3F70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55CF1"/>
    <w:multiLevelType w:val="hybridMultilevel"/>
    <w:tmpl w:val="AA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F187E"/>
    <w:multiLevelType w:val="hybridMultilevel"/>
    <w:tmpl w:val="A5DC63A2"/>
    <w:lvl w:ilvl="0" w:tplc="8CF04B72">
      <w:start w:val="1"/>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12E1E"/>
    <w:multiLevelType w:val="hybridMultilevel"/>
    <w:tmpl w:val="028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42347"/>
    <w:multiLevelType w:val="hybridMultilevel"/>
    <w:tmpl w:val="4D3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B5A9C"/>
    <w:multiLevelType w:val="hybridMultilevel"/>
    <w:tmpl w:val="A006A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F49F0"/>
    <w:multiLevelType w:val="hybridMultilevel"/>
    <w:tmpl w:val="89A6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A4561"/>
    <w:multiLevelType w:val="hybridMultilevel"/>
    <w:tmpl w:val="BD3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0A1"/>
    <w:multiLevelType w:val="hybridMultilevel"/>
    <w:tmpl w:val="7DC8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B28E7"/>
    <w:multiLevelType w:val="hybridMultilevel"/>
    <w:tmpl w:val="BE9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85F8F"/>
    <w:multiLevelType w:val="hybridMultilevel"/>
    <w:tmpl w:val="72E4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64F21"/>
    <w:multiLevelType w:val="hybridMultilevel"/>
    <w:tmpl w:val="E360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458F0"/>
    <w:multiLevelType w:val="hybridMultilevel"/>
    <w:tmpl w:val="7BAA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84719"/>
    <w:multiLevelType w:val="hybridMultilevel"/>
    <w:tmpl w:val="A272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54A72"/>
    <w:multiLevelType w:val="hybridMultilevel"/>
    <w:tmpl w:val="7A6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B7051"/>
    <w:multiLevelType w:val="hybridMultilevel"/>
    <w:tmpl w:val="609C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A1EB6"/>
    <w:multiLevelType w:val="hybridMultilevel"/>
    <w:tmpl w:val="E1A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760CF"/>
    <w:multiLevelType w:val="hybridMultilevel"/>
    <w:tmpl w:val="6B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44834"/>
    <w:multiLevelType w:val="hybridMultilevel"/>
    <w:tmpl w:val="7B1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3765B"/>
    <w:multiLevelType w:val="hybridMultilevel"/>
    <w:tmpl w:val="7D7EB8A8"/>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F5F27"/>
    <w:multiLevelType w:val="hybridMultilevel"/>
    <w:tmpl w:val="4A5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12542"/>
    <w:multiLevelType w:val="hybridMultilevel"/>
    <w:tmpl w:val="068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C4219"/>
    <w:multiLevelType w:val="hybridMultilevel"/>
    <w:tmpl w:val="1020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161B1"/>
    <w:multiLevelType w:val="hybridMultilevel"/>
    <w:tmpl w:val="FD2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D5FF5"/>
    <w:multiLevelType w:val="multilevel"/>
    <w:tmpl w:val="212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507D9"/>
    <w:multiLevelType w:val="hybridMultilevel"/>
    <w:tmpl w:val="6B38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73A11"/>
    <w:multiLevelType w:val="hybridMultilevel"/>
    <w:tmpl w:val="D5B0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87D84"/>
    <w:multiLevelType w:val="hybridMultilevel"/>
    <w:tmpl w:val="E9D2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50B30"/>
    <w:multiLevelType w:val="hybridMultilevel"/>
    <w:tmpl w:val="D1C2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B6EF3"/>
    <w:multiLevelType w:val="hybridMultilevel"/>
    <w:tmpl w:val="6878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E3E7E"/>
    <w:multiLevelType w:val="hybridMultilevel"/>
    <w:tmpl w:val="6E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3275EB"/>
    <w:multiLevelType w:val="hybridMultilevel"/>
    <w:tmpl w:val="2B9A3B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48F7335"/>
    <w:multiLevelType w:val="hybridMultilevel"/>
    <w:tmpl w:val="0F72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E302F"/>
    <w:multiLevelType w:val="hybridMultilevel"/>
    <w:tmpl w:val="67EC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D1A25"/>
    <w:multiLevelType w:val="hybridMultilevel"/>
    <w:tmpl w:val="5F407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E42832"/>
    <w:multiLevelType w:val="hybridMultilevel"/>
    <w:tmpl w:val="5B9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43"/>
  </w:num>
  <w:num w:numId="4">
    <w:abstractNumId w:val="15"/>
  </w:num>
  <w:num w:numId="5">
    <w:abstractNumId w:val="27"/>
  </w:num>
  <w:num w:numId="6">
    <w:abstractNumId w:val="28"/>
  </w:num>
  <w:num w:numId="7">
    <w:abstractNumId w:val="20"/>
  </w:num>
  <w:num w:numId="8">
    <w:abstractNumId w:val="34"/>
  </w:num>
  <w:num w:numId="9">
    <w:abstractNumId w:val="10"/>
  </w:num>
  <w:num w:numId="10">
    <w:abstractNumId w:val="31"/>
  </w:num>
  <w:num w:numId="11">
    <w:abstractNumId w:val="13"/>
  </w:num>
  <w:num w:numId="12">
    <w:abstractNumId w:val="19"/>
  </w:num>
  <w:num w:numId="13">
    <w:abstractNumId w:val="29"/>
  </w:num>
  <w:num w:numId="14">
    <w:abstractNumId w:val="39"/>
  </w:num>
  <w:num w:numId="15">
    <w:abstractNumId w:val="32"/>
  </w:num>
  <w:num w:numId="16">
    <w:abstractNumId w:val="42"/>
  </w:num>
  <w:num w:numId="17">
    <w:abstractNumId w:val="16"/>
  </w:num>
  <w:num w:numId="18">
    <w:abstractNumId w:val="6"/>
  </w:num>
  <w:num w:numId="19">
    <w:abstractNumId w:val="36"/>
  </w:num>
  <w:num w:numId="20">
    <w:abstractNumId w:val="7"/>
  </w:num>
  <w:num w:numId="21">
    <w:abstractNumId w:val="24"/>
  </w:num>
  <w:num w:numId="22">
    <w:abstractNumId w:val="3"/>
  </w:num>
  <w:num w:numId="23">
    <w:abstractNumId w:val="26"/>
  </w:num>
  <w:num w:numId="24">
    <w:abstractNumId w:val="41"/>
  </w:num>
  <w:num w:numId="25">
    <w:abstractNumId w:val="11"/>
  </w:num>
  <w:num w:numId="26">
    <w:abstractNumId w:val="1"/>
  </w:num>
  <w:num w:numId="27">
    <w:abstractNumId w:val="21"/>
  </w:num>
  <w:num w:numId="28">
    <w:abstractNumId w:val="25"/>
  </w:num>
  <w:num w:numId="29">
    <w:abstractNumId w:val="5"/>
  </w:num>
  <w:num w:numId="30">
    <w:abstractNumId w:val="2"/>
  </w:num>
  <w:num w:numId="31">
    <w:abstractNumId w:val="40"/>
  </w:num>
  <w:num w:numId="32">
    <w:abstractNumId w:val="17"/>
  </w:num>
  <w:num w:numId="33">
    <w:abstractNumId w:val="38"/>
  </w:num>
  <w:num w:numId="34">
    <w:abstractNumId w:val="4"/>
  </w:num>
  <w:num w:numId="35">
    <w:abstractNumId w:val="30"/>
  </w:num>
  <w:num w:numId="36">
    <w:abstractNumId w:val="18"/>
  </w:num>
  <w:num w:numId="37">
    <w:abstractNumId w:val="0"/>
  </w:num>
  <w:num w:numId="38">
    <w:abstractNumId w:val="12"/>
  </w:num>
  <w:num w:numId="39">
    <w:abstractNumId w:val="22"/>
  </w:num>
  <w:num w:numId="40">
    <w:abstractNumId w:val="14"/>
  </w:num>
  <w:num w:numId="41">
    <w:abstractNumId w:val="8"/>
  </w:num>
  <w:num w:numId="42">
    <w:abstractNumId w:val="37"/>
  </w:num>
  <w:num w:numId="43">
    <w:abstractNumId w:val="35"/>
  </w:num>
  <w:num w:numId="4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321"/>
    <w:rsid w:val="00000C1E"/>
    <w:rsid w:val="000010A3"/>
    <w:rsid w:val="0000121F"/>
    <w:rsid w:val="00002194"/>
    <w:rsid w:val="000021DA"/>
    <w:rsid w:val="00003B07"/>
    <w:rsid w:val="000053C2"/>
    <w:rsid w:val="00005EF3"/>
    <w:rsid w:val="00012E97"/>
    <w:rsid w:val="00012F4B"/>
    <w:rsid w:val="00013302"/>
    <w:rsid w:val="00014807"/>
    <w:rsid w:val="00015BA3"/>
    <w:rsid w:val="000214B9"/>
    <w:rsid w:val="00021DDD"/>
    <w:rsid w:val="000224CD"/>
    <w:rsid w:val="00023598"/>
    <w:rsid w:val="00024AC7"/>
    <w:rsid w:val="00025B8A"/>
    <w:rsid w:val="00026B2F"/>
    <w:rsid w:val="00027839"/>
    <w:rsid w:val="00027CD9"/>
    <w:rsid w:val="0003020F"/>
    <w:rsid w:val="00030FFC"/>
    <w:rsid w:val="00031FC0"/>
    <w:rsid w:val="0003380D"/>
    <w:rsid w:val="000343B2"/>
    <w:rsid w:val="0003489B"/>
    <w:rsid w:val="00034CCC"/>
    <w:rsid w:val="00035F3E"/>
    <w:rsid w:val="00037888"/>
    <w:rsid w:val="00037EC8"/>
    <w:rsid w:val="00040769"/>
    <w:rsid w:val="00041023"/>
    <w:rsid w:val="000428FD"/>
    <w:rsid w:val="00043016"/>
    <w:rsid w:val="000441AE"/>
    <w:rsid w:val="000508C8"/>
    <w:rsid w:val="00051793"/>
    <w:rsid w:val="00052B75"/>
    <w:rsid w:val="00054C88"/>
    <w:rsid w:val="00054E77"/>
    <w:rsid w:val="00057432"/>
    <w:rsid w:val="00057910"/>
    <w:rsid w:val="00060078"/>
    <w:rsid w:val="00060ACA"/>
    <w:rsid w:val="00060D04"/>
    <w:rsid w:val="00060D40"/>
    <w:rsid w:val="00060E87"/>
    <w:rsid w:val="0006421E"/>
    <w:rsid w:val="00064E9F"/>
    <w:rsid w:val="00065635"/>
    <w:rsid w:val="00065F0C"/>
    <w:rsid w:val="0007048F"/>
    <w:rsid w:val="00070DA4"/>
    <w:rsid w:val="00071B86"/>
    <w:rsid w:val="00072184"/>
    <w:rsid w:val="0007290A"/>
    <w:rsid w:val="00072EC2"/>
    <w:rsid w:val="00073ECF"/>
    <w:rsid w:val="0007763D"/>
    <w:rsid w:val="00077BD2"/>
    <w:rsid w:val="00083B5B"/>
    <w:rsid w:val="000853A5"/>
    <w:rsid w:val="000862EF"/>
    <w:rsid w:val="00086CD0"/>
    <w:rsid w:val="000878F8"/>
    <w:rsid w:val="00087B52"/>
    <w:rsid w:val="00087BF8"/>
    <w:rsid w:val="00094039"/>
    <w:rsid w:val="00094929"/>
    <w:rsid w:val="00097EBA"/>
    <w:rsid w:val="000A0579"/>
    <w:rsid w:val="000A1009"/>
    <w:rsid w:val="000A10CC"/>
    <w:rsid w:val="000A1236"/>
    <w:rsid w:val="000A298B"/>
    <w:rsid w:val="000A2B2D"/>
    <w:rsid w:val="000A2DE5"/>
    <w:rsid w:val="000A3D59"/>
    <w:rsid w:val="000A3FDA"/>
    <w:rsid w:val="000A44D5"/>
    <w:rsid w:val="000A4A0A"/>
    <w:rsid w:val="000A60C5"/>
    <w:rsid w:val="000A6C34"/>
    <w:rsid w:val="000B0384"/>
    <w:rsid w:val="000B05E8"/>
    <w:rsid w:val="000B0B32"/>
    <w:rsid w:val="000B3587"/>
    <w:rsid w:val="000B3C1F"/>
    <w:rsid w:val="000B4C22"/>
    <w:rsid w:val="000B53BB"/>
    <w:rsid w:val="000B5599"/>
    <w:rsid w:val="000B57E3"/>
    <w:rsid w:val="000B5B15"/>
    <w:rsid w:val="000C0DFA"/>
    <w:rsid w:val="000C1699"/>
    <w:rsid w:val="000C2246"/>
    <w:rsid w:val="000C350D"/>
    <w:rsid w:val="000C5090"/>
    <w:rsid w:val="000C629C"/>
    <w:rsid w:val="000C63D7"/>
    <w:rsid w:val="000C775C"/>
    <w:rsid w:val="000D446C"/>
    <w:rsid w:val="000E100C"/>
    <w:rsid w:val="000E163A"/>
    <w:rsid w:val="000E1A8F"/>
    <w:rsid w:val="000E1CFE"/>
    <w:rsid w:val="000E1D85"/>
    <w:rsid w:val="000E1F11"/>
    <w:rsid w:val="000E286F"/>
    <w:rsid w:val="000E2A4B"/>
    <w:rsid w:val="000E2F3E"/>
    <w:rsid w:val="000E5FF1"/>
    <w:rsid w:val="000E60B4"/>
    <w:rsid w:val="000E69B2"/>
    <w:rsid w:val="000E7484"/>
    <w:rsid w:val="000E7F1A"/>
    <w:rsid w:val="000F0307"/>
    <w:rsid w:val="000F046C"/>
    <w:rsid w:val="000F16BB"/>
    <w:rsid w:val="000F1D4B"/>
    <w:rsid w:val="000F3E61"/>
    <w:rsid w:val="000F47CA"/>
    <w:rsid w:val="000F52B3"/>
    <w:rsid w:val="000F54A5"/>
    <w:rsid w:val="000F6374"/>
    <w:rsid w:val="001013DC"/>
    <w:rsid w:val="001018C8"/>
    <w:rsid w:val="00103165"/>
    <w:rsid w:val="00103350"/>
    <w:rsid w:val="00103469"/>
    <w:rsid w:val="001051F6"/>
    <w:rsid w:val="001073F6"/>
    <w:rsid w:val="00107513"/>
    <w:rsid w:val="001119B6"/>
    <w:rsid w:val="00113882"/>
    <w:rsid w:val="001146FA"/>
    <w:rsid w:val="0011524E"/>
    <w:rsid w:val="001158DF"/>
    <w:rsid w:val="00117CFB"/>
    <w:rsid w:val="0012203A"/>
    <w:rsid w:val="00122A92"/>
    <w:rsid w:val="00122AED"/>
    <w:rsid w:val="00123D3C"/>
    <w:rsid w:val="00124A99"/>
    <w:rsid w:val="00125F12"/>
    <w:rsid w:val="00125F31"/>
    <w:rsid w:val="00126311"/>
    <w:rsid w:val="001274D4"/>
    <w:rsid w:val="0013118B"/>
    <w:rsid w:val="00131E0A"/>
    <w:rsid w:val="001320F5"/>
    <w:rsid w:val="00134A4F"/>
    <w:rsid w:val="001351D5"/>
    <w:rsid w:val="00136835"/>
    <w:rsid w:val="001370B3"/>
    <w:rsid w:val="00137AE7"/>
    <w:rsid w:val="001403ED"/>
    <w:rsid w:val="00140A92"/>
    <w:rsid w:val="001421B0"/>
    <w:rsid w:val="00142D7D"/>
    <w:rsid w:val="00142E73"/>
    <w:rsid w:val="0014536C"/>
    <w:rsid w:val="001455AE"/>
    <w:rsid w:val="00145D4A"/>
    <w:rsid w:val="001466C9"/>
    <w:rsid w:val="00147444"/>
    <w:rsid w:val="00150337"/>
    <w:rsid w:val="00151828"/>
    <w:rsid w:val="001523F2"/>
    <w:rsid w:val="0015308F"/>
    <w:rsid w:val="00154275"/>
    <w:rsid w:val="00156283"/>
    <w:rsid w:val="00160350"/>
    <w:rsid w:val="00160B9F"/>
    <w:rsid w:val="00165334"/>
    <w:rsid w:val="0016606D"/>
    <w:rsid w:val="00166870"/>
    <w:rsid w:val="00167081"/>
    <w:rsid w:val="00172229"/>
    <w:rsid w:val="00176045"/>
    <w:rsid w:val="00177AD5"/>
    <w:rsid w:val="00177DDF"/>
    <w:rsid w:val="00182852"/>
    <w:rsid w:val="001829CF"/>
    <w:rsid w:val="00183E38"/>
    <w:rsid w:val="00184D9B"/>
    <w:rsid w:val="00184DAA"/>
    <w:rsid w:val="001876F2"/>
    <w:rsid w:val="00187C59"/>
    <w:rsid w:val="0019083D"/>
    <w:rsid w:val="0019087C"/>
    <w:rsid w:val="0019135A"/>
    <w:rsid w:val="001944F4"/>
    <w:rsid w:val="00194EC3"/>
    <w:rsid w:val="00195816"/>
    <w:rsid w:val="0019595A"/>
    <w:rsid w:val="001A0965"/>
    <w:rsid w:val="001A2A66"/>
    <w:rsid w:val="001A45A4"/>
    <w:rsid w:val="001A45F5"/>
    <w:rsid w:val="001B05A0"/>
    <w:rsid w:val="001B2658"/>
    <w:rsid w:val="001B2C5A"/>
    <w:rsid w:val="001B307C"/>
    <w:rsid w:val="001B4221"/>
    <w:rsid w:val="001B7C70"/>
    <w:rsid w:val="001C1F76"/>
    <w:rsid w:val="001C2F81"/>
    <w:rsid w:val="001C3FA6"/>
    <w:rsid w:val="001C5835"/>
    <w:rsid w:val="001C5FCA"/>
    <w:rsid w:val="001C7D43"/>
    <w:rsid w:val="001D1599"/>
    <w:rsid w:val="001D1E57"/>
    <w:rsid w:val="001D2B7C"/>
    <w:rsid w:val="001D415E"/>
    <w:rsid w:val="001D6BFE"/>
    <w:rsid w:val="001D7441"/>
    <w:rsid w:val="001E06D0"/>
    <w:rsid w:val="001E3334"/>
    <w:rsid w:val="001E3A65"/>
    <w:rsid w:val="001E59D4"/>
    <w:rsid w:val="001E78E6"/>
    <w:rsid w:val="001E7BFE"/>
    <w:rsid w:val="001F0369"/>
    <w:rsid w:val="001F0D5C"/>
    <w:rsid w:val="001F237E"/>
    <w:rsid w:val="001F38B8"/>
    <w:rsid w:val="001F4FD1"/>
    <w:rsid w:val="001F4FFB"/>
    <w:rsid w:val="001F6C4E"/>
    <w:rsid w:val="001F6E17"/>
    <w:rsid w:val="001F7C0A"/>
    <w:rsid w:val="00200111"/>
    <w:rsid w:val="00200B7A"/>
    <w:rsid w:val="00200B7F"/>
    <w:rsid w:val="00200BDC"/>
    <w:rsid w:val="00201E65"/>
    <w:rsid w:val="002021E7"/>
    <w:rsid w:val="002027D7"/>
    <w:rsid w:val="002029B6"/>
    <w:rsid w:val="002033A0"/>
    <w:rsid w:val="0020439B"/>
    <w:rsid w:val="00204606"/>
    <w:rsid w:val="00205F68"/>
    <w:rsid w:val="00206C2B"/>
    <w:rsid w:val="00206F54"/>
    <w:rsid w:val="002077AC"/>
    <w:rsid w:val="00212C7D"/>
    <w:rsid w:val="00213BE8"/>
    <w:rsid w:val="00221705"/>
    <w:rsid w:val="002242CD"/>
    <w:rsid w:val="002268CB"/>
    <w:rsid w:val="00226CAD"/>
    <w:rsid w:val="002273D4"/>
    <w:rsid w:val="00227E90"/>
    <w:rsid w:val="002308BA"/>
    <w:rsid w:val="00232895"/>
    <w:rsid w:val="00233CCB"/>
    <w:rsid w:val="00234277"/>
    <w:rsid w:val="00234569"/>
    <w:rsid w:val="00236A0C"/>
    <w:rsid w:val="00236E9E"/>
    <w:rsid w:val="00237BFA"/>
    <w:rsid w:val="00240717"/>
    <w:rsid w:val="00241147"/>
    <w:rsid w:val="00241B3A"/>
    <w:rsid w:val="00242655"/>
    <w:rsid w:val="00242A90"/>
    <w:rsid w:val="00243522"/>
    <w:rsid w:val="002447CD"/>
    <w:rsid w:val="00245023"/>
    <w:rsid w:val="002454EF"/>
    <w:rsid w:val="002472E0"/>
    <w:rsid w:val="00247455"/>
    <w:rsid w:val="002477F0"/>
    <w:rsid w:val="00253598"/>
    <w:rsid w:val="00254EEA"/>
    <w:rsid w:val="00256D84"/>
    <w:rsid w:val="00260F9A"/>
    <w:rsid w:val="0026487C"/>
    <w:rsid w:val="00264E0D"/>
    <w:rsid w:val="00265556"/>
    <w:rsid w:val="002663C3"/>
    <w:rsid w:val="0026675D"/>
    <w:rsid w:val="00267DF3"/>
    <w:rsid w:val="00270864"/>
    <w:rsid w:val="00270F1E"/>
    <w:rsid w:val="002711F8"/>
    <w:rsid w:val="00272FBB"/>
    <w:rsid w:val="00272FD5"/>
    <w:rsid w:val="00273AD3"/>
    <w:rsid w:val="00274E70"/>
    <w:rsid w:val="002754F6"/>
    <w:rsid w:val="00275740"/>
    <w:rsid w:val="00280FC6"/>
    <w:rsid w:val="002836D5"/>
    <w:rsid w:val="0029477C"/>
    <w:rsid w:val="00294ADC"/>
    <w:rsid w:val="002955AC"/>
    <w:rsid w:val="00295C87"/>
    <w:rsid w:val="00297B84"/>
    <w:rsid w:val="002A044C"/>
    <w:rsid w:val="002A35F1"/>
    <w:rsid w:val="002A3D7D"/>
    <w:rsid w:val="002B57EF"/>
    <w:rsid w:val="002B6724"/>
    <w:rsid w:val="002B6A2A"/>
    <w:rsid w:val="002B76DC"/>
    <w:rsid w:val="002B7BE7"/>
    <w:rsid w:val="002C110B"/>
    <w:rsid w:val="002C338F"/>
    <w:rsid w:val="002C3824"/>
    <w:rsid w:val="002C4BBA"/>
    <w:rsid w:val="002C6200"/>
    <w:rsid w:val="002C65B8"/>
    <w:rsid w:val="002C6F24"/>
    <w:rsid w:val="002D079B"/>
    <w:rsid w:val="002D10D6"/>
    <w:rsid w:val="002D1DDD"/>
    <w:rsid w:val="002D2088"/>
    <w:rsid w:val="002D23D2"/>
    <w:rsid w:val="002D31BE"/>
    <w:rsid w:val="002D3225"/>
    <w:rsid w:val="002D3F79"/>
    <w:rsid w:val="002D402C"/>
    <w:rsid w:val="002D74A6"/>
    <w:rsid w:val="002D75CC"/>
    <w:rsid w:val="002D7D3E"/>
    <w:rsid w:val="002E101F"/>
    <w:rsid w:val="002E1C09"/>
    <w:rsid w:val="002E3F6C"/>
    <w:rsid w:val="002E491B"/>
    <w:rsid w:val="002E49E3"/>
    <w:rsid w:val="002E4E9E"/>
    <w:rsid w:val="002E670F"/>
    <w:rsid w:val="002E741B"/>
    <w:rsid w:val="002E7558"/>
    <w:rsid w:val="002F01C5"/>
    <w:rsid w:val="002F0F0F"/>
    <w:rsid w:val="002F2011"/>
    <w:rsid w:val="002F2B72"/>
    <w:rsid w:val="002F4B52"/>
    <w:rsid w:val="002F64F9"/>
    <w:rsid w:val="002F67BA"/>
    <w:rsid w:val="003000AB"/>
    <w:rsid w:val="0030053D"/>
    <w:rsid w:val="003024A5"/>
    <w:rsid w:val="00303595"/>
    <w:rsid w:val="003039A3"/>
    <w:rsid w:val="00303AED"/>
    <w:rsid w:val="00303B27"/>
    <w:rsid w:val="0030424C"/>
    <w:rsid w:val="00305625"/>
    <w:rsid w:val="00305C9E"/>
    <w:rsid w:val="00307F54"/>
    <w:rsid w:val="003107A3"/>
    <w:rsid w:val="00310CAF"/>
    <w:rsid w:val="00312819"/>
    <w:rsid w:val="00312E2B"/>
    <w:rsid w:val="00313691"/>
    <w:rsid w:val="00313888"/>
    <w:rsid w:val="00314F08"/>
    <w:rsid w:val="00315873"/>
    <w:rsid w:val="003204E3"/>
    <w:rsid w:val="003217BD"/>
    <w:rsid w:val="00325C90"/>
    <w:rsid w:val="003270A1"/>
    <w:rsid w:val="0032732C"/>
    <w:rsid w:val="00327394"/>
    <w:rsid w:val="00330754"/>
    <w:rsid w:val="0033403B"/>
    <w:rsid w:val="0033431A"/>
    <w:rsid w:val="00337D1C"/>
    <w:rsid w:val="00340A1E"/>
    <w:rsid w:val="0034286F"/>
    <w:rsid w:val="003431C5"/>
    <w:rsid w:val="003450A3"/>
    <w:rsid w:val="0034656E"/>
    <w:rsid w:val="0035001C"/>
    <w:rsid w:val="00350396"/>
    <w:rsid w:val="00352263"/>
    <w:rsid w:val="00356138"/>
    <w:rsid w:val="00356434"/>
    <w:rsid w:val="003577E6"/>
    <w:rsid w:val="0036038F"/>
    <w:rsid w:val="0036139D"/>
    <w:rsid w:val="00364AEB"/>
    <w:rsid w:val="00364F8E"/>
    <w:rsid w:val="003657FA"/>
    <w:rsid w:val="00366B9B"/>
    <w:rsid w:val="00367B5B"/>
    <w:rsid w:val="00370465"/>
    <w:rsid w:val="00370551"/>
    <w:rsid w:val="0037114D"/>
    <w:rsid w:val="00372E89"/>
    <w:rsid w:val="003745E7"/>
    <w:rsid w:val="0038055E"/>
    <w:rsid w:val="00380E3C"/>
    <w:rsid w:val="00381405"/>
    <w:rsid w:val="00381B07"/>
    <w:rsid w:val="00382703"/>
    <w:rsid w:val="003828A8"/>
    <w:rsid w:val="00384512"/>
    <w:rsid w:val="00384770"/>
    <w:rsid w:val="00385C21"/>
    <w:rsid w:val="00386F1B"/>
    <w:rsid w:val="00387F73"/>
    <w:rsid w:val="003906A1"/>
    <w:rsid w:val="00390C0A"/>
    <w:rsid w:val="00391DCF"/>
    <w:rsid w:val="00394C43"/>
    <w:rsid w:val="00396090"/>
    <w:rsid w:val="00396EA9"/>
    <w:rsid w:val="00397A5E"/>
    <w:rsid w:val="00397C34"/>
    <w:rsid w:val="003A09DD"/>
    <w:rsid w:val="003A0DED"/>
    <w:rsid w:val="003A2968"/>
    <w:rsid w:val="003A3F36"/>
    <w:rsid w:val="003A52AF"/>
    <w:rsid w:val="003A5768"/>
    <w:rsid w:val="003A6672"/>
    <w:rsid w:val="003A7305"/>
    <w:rsid w:val="003A73F4"/>
    <w:rsid w:val="003B045C"/>
    <w:rsid w:val="003B74FC"/>
    <w:rsid w:val="003C02ED"/>
    <w:rsid w:val="003C1236"/>
    <w:rsid w:val="003C16E1"/>
    <w:rsid w:val="003C18F4"/>
    <w:rsid w:val="003C284E"/>
    <w:rsid w:val="003C2ED6"/>
    <w:rsid w:val="003C3C51"/>
    <w:rsid w:val="003C3E05"/>
    <w:rsid w:val="003C4E92"/>
    <w:rsid w:val="003C51BA"/>
    <w:rsid w:val="003C6D26"/>
    <w:rsid w:val="003C73DC"/>
    <w:rsid w:val="003C7ED8"/>
    <w:rsid w:val="003D0DB4"/>
    <w:rsid w:val="003D1C2D"/>
    <w:rsid w:val="003D1F63"/>
    <w:rsid w:val="003D3493"/>
    <w:rsid w:val="003D35DB"/>
    <w:rsid w:val="003D3E35"/>
    <w:rsid w:val="003D4880"/>
    <w:rsid w:val="003D5C60"/>
    <w:rsid w:val="003D6B4F"/>
    <w:rsid w:val="003D7CE1"/>
    <w:rsid w:val="003E03A4"/>
    <w:rsid w:val="003E1BB6"/>
    <w:rsid w:val="003E4144"/>
    <w:rsid w:val="003E4B18"/>
    <w:rsid w:val="003E58AD"/>
    <w:rsid w:val="003E5E65"/>
    <w:rsid w:val="003F1CBA"/>
    <w:rsid w:val="003F323E"/>
    <w:rsid w:val="003F3A9F"/>
    <w:rsid w:val="003F423E"/>
    <w:rsid w:val="003F4CFC"/>
    <w:rsid w:val="003F6679"/>
    <w:rsid w:val="003F750A"/>
    <w:rsid w:val="003F76CD"/>
    <w:rsid w:val="004015E2"/>
    <w:rsid w:val="00402C10"/>
    <w:rsid w:val="00402DD6"/>
    <w:rsid w:val="00403F7A"/>
    <w:rsid w:val="00404662"/>
    <w:rsid w:val="00405E60"/>
    <w:rsid w:val="00407017"/>
    <w:rsid w:val="00407C35"/>
    <w:rsid w:val="00407F37"/>
    <w:rsid w:val="004102C1"/>
    <w:rsid w:val="0041074F"/>
    <w:rsid w:val="00411030"/>
    <w:rsid w:val="00411ADF"/>
    <w:rsid w:val="00414F5E"/>
    <w:rsid w:val="0041554F"/>
    <w:rsid w:val="004163B5"/>
    <w:rsid w:val="00416963"/>
    <w:rsid w:val="004170E1"/>
    <w:rsid w:val="0041799B"/>
    <w:rsid w:val="004179E5"/>
    <w:rsid w:val="004202FA"/>
    <w:rsid w:val="00420637"/>
    <w:rsid w:val="00421C13"/>
    <w:rsid w:val="00421C7E"/>
    <w:rsid w:val="00421FFA"/>
    <w:rsid w:val="004239FD"/>
    <w:rsid w:val="004262CA"/>
    <w:rsid w:val="00430C6A"/>
    <w:rsid w:val="00432467"/>
    <w:rsid w:val="00436BDC"/>
    <w:rsid w:val="00437582"/>
    <w:rsid w:val="00437933"/>
    <w:rsid w:val="00440234"/>
    <w:rsid w:val="00440529"/>
    <w:rsid w:val="00440D7F"/>
    <w:rsid w:val="00441908"/>
    <w:rsid w:val="00442014"/>
    <w:rsid w:val="00442B64"/>
    <w:rsid w:val="00445646"/>
    <w:rsid w:val="004459B9"/>
    <w:rsid w:val="004469C2"/>
    <w:rsid w:val="0044740C"/>
    <w:rsid w:val="00452764"/>
    <w:rsid w:val="004545F3"/>
    <w:rsid w:val="00454846"/>
    <w:rsid w:val="00454AB2"/>
    <w:rsid w:val="00454ADD"/>
    <w:rsid w:val="00454BDE"/>
    <w:rsid w:val="004565A6"/>
    <w:rsid w:val="00457644"/>
    <w:rsid w:val="00460A16"/>
    <w:rsid w:val="004621E8"/>
    <w:rsid w:val="0046274C"/>
    <w:rsid w:val="00462E1E"/>
    <w:rsid w:val="0046317F"/>
    <w:rsid w:val="00463D16"/>
    <w:rsid w:val="0046584A"/>
    <w:rsid w:val="00466DAB"/>
    <w:rsid w:val="0046754F"/>
    <w:rsid w:val="00471D50"/>
    <w:rsid w:val="00472078"/>
    <w:rsid w:val="0047461C"/>
    <w:rsid w:val="00474A23"/>
    <w:rsid w:val="00474E2B"/>
    <w:rsid w:val="004752F8"/>
    <w:rsid w:val="00476B1E"/>
    <w:rsid w:val="00477034"/>
    <w:rsid w:val="004774A9"/>
    <w:rsid w:val="00477FE2"/>
    <w:rsid w:val="00481808"/>
    <w:rsid w:val="00482EDA"/>
    <w:rsid w:val="0048327C"/>
    <w:rsid w:val="00483AA7"/>
    <w:rsid w:val="00483DB4"/>
    <w:rsid w:val="004846E7"/>
    <w:rsid w:val="004852F2"/>
    <w:rsid w:val="00486994"/>
    <w:rsid w:val="00486B71"/>
    <w:rsid w:val="00491E0A"/>
    <w:rsid w:val="00492E28"/>
    <w:rsid w:val="00493299"/>
    <w:rsid w:val="00493D21"/>
    <w:rsid w:val="00495854"/>
    <w:rsid w:val="00495B6C"/>
    <w:rsid w:val="004A1868"/>
    <w:rsid w:val="004A2478"/>
    <w:rsid w:val="004A3E05"/>
    <w:rsid w:val="004A4A3D"/>
    <w:rsid w:val="004A4D88"/>
    <w:rsid w:val="004A61EB"/>
    <w:rsid w:val="004A76B4"/>
    <w:rsid w:val="004A7985"/>
    <w:rsid w:val="004A7DF1"/>
    <w:rsid w:val="004B121F"/>
    <w:rsid w:val="004B41E4"/>
    <w:rsid w:val="004B54E5"/>
    <w:rsid w:val="004B5D78"/>
    <w:rsid w:val="004B5E13"/>
    <w:rsid w:val="004C293D"/>
    <w:rsid w:val="004C5828"/>
    <w:rsid w:val="004C5A99"/>
    <w:rsid w:val="004C5EC8"/>
    <w:rsid w:val="004C7E4F"/>
    <w:rsid w:val="004D0304"/>
    <w:rsid w:val="004D26E7"/>
    <w:rsid w:val="004D363F"/>
    <w:rsid w:val="004D4FA2"/>
    <w:rsid w:val="004D6E17"/>
    <w:rsid w:val="004D73BF"/>
    <w:rsid w:val="004D7C88"/>
    <w:rsid w:val="004D7E69"/>
    <w:rsid w:val="004E0956"/>
    <w:rsid w:val="004E1396"/>
    <w:rsid w:val="004E2CE5"/>
    <w:rsid w:val="004E4334"/>
    <w:rsid w:val="004E4399"/>
    <w:rsid w:val="004E4DE4"/>
    <w:rsid w:val="004E50B1"/>
    <w:rsid w:val="004E5EBD"/>
    <w:rsid w:val="004E5FA7"/>
    <w:rsid w:val="004E77EC"/>
    <w:rsid w:val="004F015B"/>
    <w:rsid w:val="004F1BF5"/>
    <w:rsid w:val="004F2601"/>
    <w:rsid w:val="004F2FAD"/>
    <w:rsid w:val="004F30FD"/>
    <w:rsid w:val="004F494E"/>
    <w:rsid w:val="004F50EE"/>
    <w:rsid w:val="004F5E11"/>
    <w:rsid w:val="004F65E9"/>
    <w:rsid w:val="004F66E4"/>
    <w:rsid w:val="00503636"/>
    <w:rsid w:val="00503897"/>
    <w:rsid w:val="00506264"/>
    <w:rsid w:val="005065DE"/>
    <w:rsid w:val="00506B3E"/>
    <w:rsid w:val="00506FB1"/>
    <w:rsid w:val="0051018B"/>
    <w:rsid w:val="005101B5"/>
    <w:rsid w:val="00513869"/>
    <w:rsid w:val="00513DCE"/>
    <w:rsid w:val="00516DF8"/>
    <w:rsid w:val="00517060"/>
    <w:rsid w:val="0052101C"/>
    <w:rsid w:val="00522071"/>
    <w:rsid w:val="00522E0F"/>
    <w:rsid w:val="00523B4C"/>
    <w:rsid w:val="00523CCC"/>
    <w:rsid w:val="00525668"/>
    <w:rsid w:val="005260C8"/>
    <w:rsid w:val="005266C4"/>
    <w:rsid w:val="00526D42"/>
    <w:rsid w:val="00527970"/>
    <w:rsid w:val="00530E0A"/>
    <w:rsid w:val="00530FBC"/>
    <w:rsid w:val="00532C77"/>
    <w:rsid w:val="0053402C"/>
    <w:rsid w:val="00534352"/>
    <w:rsid w:val="005351D8"/>
    <w:rsid w:val="00535F04"/>
    <w:rsid w:val="0053682E"/>
    <w:rsid w:val="0053722F"/>
    <w:rsid w:val="0053792E"/>
    <w:rsid w:val="00541016"/>
    <w:rsid w:val="00542ABB"/>
    <w:rsid w:val="00543117"/>
    <w:rsid w:val="00543DFA"/>
    <w:rsid w:val="00544B73"/>
    <w:rsid w:val="00544CB3"/>
    <w:rsid w:val="0054505D"/>
    <w:rsid w:val="005457D0"/>
    <w:rsid w:val="00546B05"/>
    <w:rsid w:val="00547E31"/>
    <w:rsid w:val="00550BC8"/>
    <w:rsid w:val="00551D6D"/>
    <w:rsid w:val="0055298D"/>
    <w:rsid w:val="0055463D"/>
    <w:rsid w:val="00554AD8"/>
    <w:rsid w:val="00556941"/>
    <w:rsid w:val="00556DE5"/>
    <w:rsid w:val="0056023B"/>
    <w:rsid w:val="005606C3"/>
    <w:rsid w:val="005621E5"/>
    <w:rsid w:val="00562A4C"/>
    <w:rsid w:val="00562F6A"/>
    <w:rsid w:val="00563908"/>
    <w:rsid w:val="00564BF3"/>
    <w:rsid w:val="00565306"/>
    <w:rsid w:val="005663E3"/>
    <w:rsid w:val="00567AE6"/>
    <w:rsid w:val="0057156D"/>
    <w:rsid w:val="00571E2B"/>
    <w:rsid w:val="00571EFF"/>
    <w:rsid w:val="00572E2E"/>
    <w:rsid w:val="00573D08"/>
    <w:rsid w:val="00574033"/>
    <w:rsid w:val="00575F99"/>
    <w:rsid w:val="005826AC"/>
    <w:rsid w:val="00583333"/>
    <w:rsid w:val="00584806"/>
    <w:rsid w:val="005917DE"/>
    <w:rsid w:val="00592501"/>
    <w:rsid w:val="00596802"/>
    <w:rsid w:val="00596F63"/>
    <w:rsid w:val="00597202"/>
    <w:rsid w:val="00597AD7"/>
    <w:rsid w:val="005A09F4"/>
    <w:rsid w:val="005A214C"/>
    <w:rsid w:val="005A5E87"/>
    <w:rsid w:val="005A6132"/>
    <w:rsid w:val="005A6EC7"/>
    <w:rsid w:val="005A7C42"/>
    <w:rsid w:val="005B0FA5"/>
    <w:rsid w:val="005B140E"/>
    <w:rsid w:val="005B1B18"/>
    <w:rsid w:val="005B31F0"/>
    <w:rsid w:val="005B435D"/>
    <w:rsid w:val="005B51F9"/>
    <w:rsid w:val="005B54A7"/>
    <w:rsid w:val="005B6C83"/>
    <w:rsid w:val="005B7B2A"/>
    <w:rsid w:val="005C0132"/>
    <w:rsid w:val="005C19C0"/>
    <w:rsid w:val="005C1E90"/>
    <w:rsid w:val="005C3C36"/>
    <w:rsid w:val="005C3FCE"/>
    <w:rsid w:val="005C7C00"/>
    <w:rsid w:val="005D1570"/>
    <w:rsid w:val="005D41AC"/>
    <w:rsid w:val="005D4CB2"/>
    <w:rsid w:val="005D66CE"/>
    <w:rsid w:val="005D6F76"/>
    <w:rsid w:val="005D7064"/>
    <w:rsid w:val="005D7495"/>
    <w:rsid w:val="005D7B66"/>
    <w:rsid w:val="005E2CEC"/>
    <w:rsid w:val="005E2E1B"/>
    <w:rsid w:val="005E3264"/>
    <w:rsid w:val="005E6B9F"/>
    <w:rsid w:val="005F0A93"/>
    <w:rsid w:val="005F106C"/>
    <w:rsid w:val="005F4323"/>
    <w:rsid w:val="005F5B2D"/>
    <w:rsid w:val="005F6AC5"/>
    <w:rsid w:val="006002F6"/>
    <w:rsid w:val="006017D2"/>
    <w:rsid w:val="006039A7"/>
    <w:rsid w:val="006052D5"/>
    <w:rsid w:val="00605892"/>
    <w:rsid w:val="00606AAB"/>
    <w:rsid w:val="006073A5"/>
    <w:rsid w:val="006107F1"/>
    <w:rsid w:val="00610FA1"/>
    <w:rsid w:val="006116D2"/>
    <w:rsid w:val="006146B1"/>
    <w:rsid w:val="00614B23"/>
    <w:rsid w:val="00616D0F"/>
    <w:rsid w:val="006225F3"/>
    <w:rsid w:val="00622A0A"/>
    <w:rsid w:val="00622A6E"/>
    <w:rsid w:val="006231C5"/>
    <w:rsid w:val="0062402E"/>
    <w:rsid w:val="00626570"/>
    <w:rsid w:val="00626C44"/>
    <w:rsid w:val="006317BC"/>
    <w:rsid w:val="00631B56"/>
    <w:rsid w:val="0063212B"/>
    <w:rsid w:val="00632E28"/>
    <w:rsid w:val="006338CC"/>
    <w:rsid w:val="00633A96"/>
    <w:rsid w:val="00634A9B"/>
    <w:rsid w:val="00634DB6"/>
    <w:rsid w:val="00635B6D"/>
    <w:rsid w:val="00637223"/>
    <w:rsid w:val="00637474"/>
    <w:rsid w:val="00637DB8"/>
    <w:rsid w:val="0064095D"/>
    <w:rsid w:val="00641BA3"/>
    <w:rsid w:val="00643318"/>
    <w:rsid w:val="0064482B"/>
    <w:rsid w:val="00644B00"/>
    <w:rsid w:val="00646504"/>
    <w:rsid w:val="006478E8"/>
    <w:rsid w:val="00650DF2"/>
    <w:rsid w:val="00651846"/>
    <w:rsid w:val="00652F41"/>
    <w:rsid w:val="00653D39"/>
    <w:rsid w:val="00653DA9"/>
    <w:rsid w:val="00654B11"/>
    <w:rsid w:val="00655200"/>
    <w:rsid w:val="00655DB8"/>
    <w:rsid w:val="0065783A"/>
    <w:rsid w:val="0066167D"/>
    <w:rsid w:val="006626C8"/>
    <w:rsid w:val="0066271A"/>
    <w:rsid w:val="00663C46"/>
    <w:rsid w:val="006648FE"/>
    <w:rsid w:val="00665161"/>
    <w:rsid w:val="006674B2"/>
    <w:rsid w:val="00671C4C"/>
    <w:rsid w:val="00671D93"/>
    <w:rsid w:val="006749D1"/>
    <w:rsid w:val="00675C9C"/>
    <w:rsid w:val="00676796"/>
    <w:rsid w:val="00677E73"/>
    <w:rsid w:val="00680B86"/>
    <w:rsid w:val="00681083"/>
    <w:rsid w:val="00681224"/>
    <w:rsid w:val="00681320"/>
    <w:rsid w:val="00681C0E"/>
    <w:rsid w:val="00682A27"/>
    <w:rsid w:val="00684517"/>
    <w:rsid w:val="00684E5A"/>
    <w:rsid w:val="006854F6"/>
    <w:rsid w:val="0068623A"/>
    <w:rsid w:val="00686280"/>
    <w:rsid w:val="006870E8"/>
    <w:rsid w:val="00690E37"/>
    <w:rsid w:val="0069204B"/>
    <w:rsid w:val="0069204E"/>
    <w:rsid w:val="00692ABF"/>
    <w:rsid w:val="00693943"/>
    <w:rsid w:val="00693E1B"/>
    <w:rsid w:val="00694678"/>
    <w:rsid w:val="006948D7"/>
    <w:rsid w:val="00694BED"/>
    <w:rsid w:val="00695EDF"/>
    <w:rsid w:val="00696515"/>
    <w:rsid w:val="00697F0D"/>
    <w:rsid w:val="006A1173"/>
    <w:rsid w:val="006A22CC"/>
    <w:rsid w:val="006A4E05"/>
    <w:rsid w:val="006A56B8"/>
    <w:rsid w:val="006A65D7"/>
    <w:rsid w:val="006A7248"/>
    <w:rsid w:val="006B0C6E"/>
    <w:rsid w:val="006B1099"/>
    <w:rsid w:val="006B15B8"/>
    <w:rsid w:val="006B2420"/>
    <w:rsid w:val="006B456C"/>
    <w:rsid w:val="006B62DD"/>
    <w:rsid w:val="006B77BB"/>
    <w:rsid w:val="006B77C0"/>
    <w:rsid w:val="006C3E9E"/>
    <w:rsid w:val="006C4CD0"/>
    <w:rsid w:val="006C55B0"/>
    <w:rsid w:val="006D0FB3"/>
    <w:rsid w:val="006D191D"/>
    <w:rsid w:val="006D6099"/>
    <w:rsid w:val="006D682E"/>
    <w:rsid w:val="006E0B0C"/>
    <w:rsid w:val="006E0F3C"/>
    <w:rsid w:val="006E14F4"/>
    <w:rsid w:val="006E16F6"/>
    <w:rsid w:val="006E3249"/>
    <w:rsid w:val="006E53CF"/>
    <w:rsid w:val="006F07DA"/>
    <w:rsid w:val="006F1609"/>
    <w:rsid w:val="006F177D"/>
    <w:rsid w:val="006F2E01"/>
    <w:rsid w:val="006F4364"/>
    <w:rsid w:val="006F54A5"/>
    <w:rsid w:val="006F7E58"/>
    <w:rsid w:val="00703CA1"/>
    <w:rsid w:val="00703E5B"/>
    <w:rsid w:val="00704FD9"/>
    <w:rsid w:val="00706C67"/>
    <w:rsid w:val="0071019F"/>
    <w:rsid w:val="007105B3"/>
    <w:rsid w:val="00710B0C"/>
    <w:rsid w:val="0071365D"/>
    <w:rsid w:val="00714BFF"/>
    <w:rsid w:val="00716719"/>
    <w:rsid w:val="00716C87"/>
    <w:rsid w:val="0071730A"/>
    <w:rsid w:val="007210FA"/>
    <w:rsid w:val="00721298"/>
    <w:rsid w:val="007239DD"/>
    <w:rsid w:val="00723BD9"/>
    <w:rsid w:val="00725C9E"/>
    <w:rsid w:val="00727B64"/>
    <w:rsid w:val="007323E4"/>
    <w:rsid w:val="007323FE"/>
    <w:rsid w:val="00733853"/>
    <w:rsid w:val="00734008"/>
    <w:rsid w:val="00735B3C"/>
    <w:rsid w:val="00735CB8"/>
    <w:rsid w:val="00736545"/>
    <w:rsid w:val="007374C2"/>
    <w:rsid w:val="00741475"/>
    <w:rsid w:val="00746A57"/>
    <w:rsid w:val="00746B3D"/>
    <w:rsid w:val="00750A59"/>
    <w:rsid w:val="00751760"/>
    <w:rsid w:val="00752A0A"/>
    <w:rsid w:val="00754DB9"/>
    <w:rsid w:val="0075512E"/>
    <w:rsid w:val="00755611"/>
    <w:rsid w:val="00755AB9"/>
    <w:rsid w:val="00760007"/>
    <w:rsid w:val="007604AD"/>
    <w:rsid w:val="00760ACC"/>
    <w:rsid w:val="00762164"/>
    <w:rsid w:val="00763D05"/>
    <w:rsid w:val="00763F92"/>
    <w:rsid w:val="007651F8"/>
    <w:rsid w:val="007656D3"/>
    <w:rsid w:val="007662F6"/>
    <w:rsid w:val="0077071F"/>
    <w:rsid w:val="007753BF"/>
    <w:rsid w:val="00775965"/>
    <w:rsid w:val="00775966"/>
    <w:rsid w:val="00777046"/>
    <w:rsid w:val="00783A9A"/>
    <w:rsid w:val="0078594A"/>
    <w:rsid w:val="00785E93"/>
    <w:rsid w:val="00786297"/>
    <w:rsid w:val="00786712"/>
    <w:rsid w:val="00786810"/>
    <w:rsid w:val="00795352"/>
    <w:rsid w:val="007960AB"/>
    <w:rsid w:val="00796890"/>
    <w:rsid w:val="00796C86"/>
    <w:rsid w:val="007A03C3"/>
    <w:rsid w:val="007A0E18"/>
    <w:rsid w:val="007A0E24"/>
    <w:rsid w:val="007A1B14"/>
    <w:rsid w:val="007A2E89"/>
    <w:rsid w:val="007A331C"/>
    <w:rsid w:val="007A383A"/>
    <w:rsid w:val="007A4E4E"/>
    <w:rsid w:val="007A59F9"/>
    <w:rsid w:val="007B0444"/>
    <w:rsid w:val="007B0D76"/>
    <w:rsid w:val="007B22EA"/>
    <w:rsid w:val="007B2806"/>
    <w:rsid w:val="007B4F19"/>
    <w:rsid w:val="007B5074"/>
    <w:rsid w:val="007B5568"/>
    <w:rsid w:val="007B5D41"/>
    <w:rsid w:val="007B7534"/>
    <w:rsid w:val="007C27D7"/>
    <w:rsid w:val="007C3E27"/>
    <w:rsid w:val="007C4A03"/>
    <w:rsid w:val="007C660A"/>
    <w:rsid w:val="007C79B7"/>
    <w:rsid w:val="007D00CB"/>
    <w:rsid w:val="007D0515"/>
    <w:rsid w:val="007D23AA"/>
    <w:rsid w:val="007D2B57"/>
    <w:rsid w:val="007D2F58"/>
    <w:rsid w:val="007D332E"/>
    <w:rsid w:val="007D4980"/>
    <w:rsid w:val="007D5FEE"/>
    <w:rsid w:val="007E2163"/>
    <w:rsid w:val="007E3BC1"/>
    <w:rsid w:val="007E5224"/>
    <w:rsid w:val="007E62AF"/>
    <w:rsid w:val="007E64D7"/>
    <w:rsid w:val="007E6D60"/>
    <w:rsid w:val="007F0699"/>
    <w:rsid w:val="007F28AF"/>
    <w:rsid w:val="007F3D3D"/>
    <w:rsid w:val="007F63CD"/>
    <w:rsid w:val="007F7F07"/>
    <w:rsid w:val="008009E2"/>
    <w:rsid w:val="00803069"/>
    <w:rsid w:val="00803848"/>
    <w:rsid w:val="008042A6"/>
    <w:rsid w:val="008122CC"/>
    <w:rsid w:val="008132AB"/>
    <w:rsid w:val="008144C6"/>
    <w:rsid w:val="00814636"/>
    <w:rsid w:val="008166B8"/>
    <w:rsid w:val="008166BD"/>
    <w:rsid w:val="008172F6"/>
    <w:rsid w:val="00821680"/>
    <w:rsid w:val="00822645"/>
    <w:rsid w:val="00822B37"/>
    <w:rsid w:val="00822D3D"/>
    <w:rsid w:val="00824E4A"/>
    <w:rsid w:val="00826951"/>
    <w:rsid w:val="00826A0C"/>
    <w:rsid w:val="00826CAA"/>
    <w:rsid w:val="00827E3B"/>
    <w:rsid w:val="008307C4"/>
    <w:rsid w:val="008314F1"/>
    <w:rsid w:val="00831FEB"/>
    <w:rsid w:val="00834BA5"/>
    <w:rsid w:val="00835F3B"/>
    <w:rsid w:val="00836817"/>
    <w:rsid w:val="00836C80"/>
    <w:rsid w:val="00840CB5"/>
    <w:rsid w:val="00841106"/>
    <w:rsid w:val="00841BAE"/>
    <w:rsid w:val="008420C2"/>
    <w:rsid w:val="00843305"/>
    <w:rsid w:val="0084468A"/>
    <w:rsid w:val="00844C28"/>
    <w:rsid w:val="0084507C"/>
    <w:rsid w:val="00845572"/>
    <w:rsid w:val="008464B7"/>
    <w:rsid w:val="008528E2"/>
    <w:rsid w:val="008531A1"/>
    <w:rsid w:val="0085413A"/>
    <w:rsid w:val="00855971"/>
    <w:rsid w:val="00857D66"/>
    <w:rsid w:val="00857F7E"/>
    <w:rsid w:val="00860F68"/>
    <w:rsid w:val="00863ABE"/>
    <w:rsid w:val="00863B36"/>
    <w:rsid w:val="008657C7"/>
    <w:rsid w:val="00866910"/>
    <w:rsid w:val="00867278"/>
    <w:rsid w:val="0086734F"/>
    <w:rsid w:val="00867E7E"/>
    <w:rsid w:val="008702ED"/>
    <w:rsid w:val="0087295D"/>
    <w:rsid w:val="008734B3"/>
    <w:rsid w:val="00874594"/>
    <w:rsid w:val="00875767"/>
    <w:rsid w:val="00877C91"/>
    <w:rsid w:val="00877CF1"/>
    <w:rsid w:val="008807BC"/>
    <w:rsid w:val="00880AC4"/>
    <w:rsid w:val="008819F3"/>
    <w:rsid w:val="00885235"/>
    <w:rsid w:val="0088549D"/>
    <w:rsid w:val="0088674D"/>
    <w:rsid w:val="00886DCB"/>
    <w:rsid w:val="00887EFE"/>
    <w:rsid w:val="00891B34"/>
    <w:rsid w:val="008922EA"/>
    <w:rsid w:val="008930F7"/>
    <w:rsid w:val="0089412B"/>
    <w:rsid w:val="00894DFA"/>
    <w:rsid w:val="00895FD1"/>
    <w:rsid w:val="008A1AEE"/>
    <w:rsid w:val="008A25D8"/>
    <w:rsid w:val="008A46E8"/>
    <w:rsid w:val="008A4CB7"/>
    <w:rsid w:val="008A5370"/>
    <w:rsid w:val="008A560E"/>
    <w:rsid w:val="008A5641"/>
    <w:rsid w:val="008A7A87"/>
    <w:rsid w:val="008B0208"/>
    <w:rsid w:val="008B0C48"/>
    <w:rsid w:val="008B1251"/>
    <w:rsid w:val="008B2992"/>
    <w:rsid w:val="008B3BAA"/>
    <w:rsid w:val="008B5B68"/>
    <w:rsid w:val="008B6B5F"/>
    <w:rsid w:val="008B7372"/>
    <w:rsid w:val="008C307A"/>
    <w:rsid w:val="008C35D4"/>
    <w:rsid w:val="008C4321"/>
    <w:rsid w:val="008C5021"/>
    <w:rsid w:val="008C54FD"/>
    <w:rsid w:val="008C6E1B"/>
    <w:rsid w:val="008D12D3"/>
    <w:rsid w:val="008D4B93"/>
    <w:rsid w:val="008D72A9"/>
    <w:rsid w:val="008E0688"/>
    <w:rsid w:val="008E1918"/>
    <w:rsid w:val="008E2898"/>
    <w:rsid w:val="008E31F5"/>
    <w:rsid w:val="008E3209"/>
    <w:rsid w:val="008E47FB"/>
    <w:rsid w:val="008E4C99"/>
    <w:rsid w:val="008E53CD"/>
    <w:rsid w:val="008E56A9"/>
    <w:rsid w:val="008F1402"/>
    <w:rsid w:val="008F1C4C"/>
    <w:rsid w:val="008F372C"/>
    <w:rsid w:val="008F43FE"/>
    <w:rsid w:val="008F56A9"/>
    <w:rsid w:val="008F5CCC"/>
    <w:rsid w:val="008F6B39"/>
    <w:rsid w:val="00900673"/>
    <w:rsid w:val="009028A2"/>
    <w:rsid w:val="00902E1C"/>
    <w:rsid w:val="00903092"/>
    <w:rsid w:val="00903ED6"/>
    <w:rsid w:val="009040C6"/>
    <w:rsid w:val="00904654"/>
    <w:rsid w:val="00905440"/>
    <w:rsid w:val="00906687"/>
    <w:rsid w:val="00906B8E"/>
    <w:rsid w:val="009074D4"/>
    <w:rsid w:val="00907E01"/>
    <w:rsid w:val="00911BF9"/>
    <w:rsid w:val="009127F1"/>
    <w:rsid w:val="00912D73"/>
    <w:rsid w:val="00912F3A"/>
    <w:rsid w:val="00916806"/>
    <w:rsid w:val="00920C67"/>
    <w:rsid w:val="00921437"/>
    <w:rsid w:val="009236AA"/>
    <w:rsid w:val="00924E0E"/>
    <w:rsid w:val="009254CB"/>
    <w:rsid w:val="00926114"/>
    <w:rsid w:val="00927302"/>
    <w:rsid w:val="009304EB"/>
    <w:rsid w:val="009312EC"/>
    <w:rsid w:val="009348AC"/>
    <w:rsid w:val="00936C61"/>
    <w:rsid w:val="00936D73"/>
    <w:rsid w:val="00936F47"/>
    <w:rsid w:val="00937CB6"/>
    <w:rsid w:val="00940911"/>
    <w:rsid w:val="0094181C"/>
    <w:rsid w:val="00942794"/>
    <w:rsid w:val="00942C3F"/>
    <w:rsid w:val="009445C7"/>
    <w:rsid w:val="00945ABC"/>
    <w:rsid w:val="0095260C"/>
    <w:rsid w:val="00952737"/>
    <w:rsid w:val="00952839"/>
    <w:rsid w:val="0095505D"/>
    <w:rsid w:val="00955E35"/>
    <w:rsid w:val="0095632B"/>
    <w:rsid w:val="00957276"/>
    <w:rsid w:val="00961D9D"/>
    <w:rsid w:val="0096232C"/>
    <w:rsid w:val="00963E3C"/>
    <w:rsid w:val="00964C7B"/>
    <w:rsid w:val="009663A7"/>
    <w:rsid w:val="00966E48"/>
    <w:rsid w:val="00967A0D"/>
    <w:rsid w:val="00967CE5"/>
    <w:rsid w:val="00970910"/>
    <w:rsid w:val="00971214"/>
    <w:rsid w:val="00972B69"/>
    <w:rsid w:val="00973587"/>
    <w:rsid w:val="0097361C"/>
    <w:rsid w:val="009738B7"/>
    <w:rsid w:val="00973D1F"/>
    <w:rsid w:val="00974348"/>
    <w:rsid w:val="00974A9B"/>
    <w:rsid w:val="00980352"/>
    <w:rsid w:val="0098397C"/>
    <w:rsid w:val="00984605"/>
    <w:rsid w:val="00985C89"/>
    <w:rsid w:val="00992A00"/>
    <w:rsid w:val="0099332F"/>
    <w:rsid w:val="00993CFC"/>
    <w:rsid w:val="00996391"/>
    <w:rsid w:val="009977F8"/>
    <w:rsid w:val="00997F97"/>
    <w:rsid w:val="009A02AF"/>
    <w:rsid w:val="009A0C2C"/>
    <w:rsid w:val="009A1350"/>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C02E6"/>
    <w:rsid w:val="009C1AB6"/>
    <w:rsid w:val="009C2022"/>
    <w:rsid w:val="009C2724"/>
    <w:rsid w:val="009C3344"/>
    <w:rsid w:val="009C3D30"/>
    <w:rsid w:val="009C5284"/>
    <w:rsid w:val="009C545A"/>
    <w:rsid w:val="009C68DA"/>
    <w:rsid w:val="009C7016"/>
    <w:rsid w:val="009D0190"/>
    <w:rsid w:val="009D0689"/>
    <w:rsid w:val="009D0E42"/>
    <w:rsid w:val="009D1543"/>
    <w:rsid w:val="009D1578"/>
    <w:rsid w:val="009D2553"/>
    <w:rsid w:val="009D2916"/>
    <w:rsid w:val="009D2A4F"/>
    <w:rsid w:val="009D2CB7"/>
    <w:rsid w:val="009D3A17"/>
    <w:rsid w:val="009D47B5"/>
    <w:rsid w:val="009D4A97"/>
    <w:rsid w:val="009D5AAC"/>
    <w:rsid w:val="009D67DC"/>
    <w:rsid w:val="009D700D"/>
    <w:rsid w:val="009E1B47"/>
    <w:rsid w:val="009E1C1C"/>
    <w:rsid w:val="009E22C4"/>
    <w:rsid w:val="009E3966"/>
    <w:rsid w:val="009E6F4F"/>
    <w:rsid w:val="009F1012"/>
    <w:rsid w:val="009F6721"/>
    <w:rsid w:val="009F727E"/>
    <w:rsid w:val="00A00934"/>
    <w:rsid w:val="00A01B2E"/>
    <w:rsid w:val="00A03B63"/>
    <w:rsid w:val="00A04CB5"/>
    <w:rsid w:val="00A052B6"/>
    <w:rsid w:val="00A062F8"/>
    <w:rsid w:val="00A07743"/>
    <w:rsid w:val="00A077B4"/>
    <w:rsid w:val="00A13E43"/>
    <w:rsid w:val="00A1456B"/>
    <w:rsid w:val="00A14D14"/>
    <w:rsid w:val="00A1764B"/>
    <w:rsid w:val="00A22A70"/>
    <w:rsid w:val="00A25CEF"/>
    <w:rsid w:val="00A264EF"/>
    <w:rsid w:val="00A32A01"/>
    <w:rsid w:val="00A32CD2"/>
    <w:rsid w:val="00A3384B"/>
    <w:rsid w:val="00A36AB4"/>
    <w:rsid w:val="00A36CBD"/>
    <w:rsid w:val="00A373AB"/>
    <w:rsid w:val="00A42664"/>
    <w:rsid w:val="00A4309E"/>
    <w:rsid w:val="00A43256"/>
    <w:rsid w:val="00A43B74"/>
    <w:rsid w:val="00A44B31"/>
    <w:rsid w:val="00A44BE8"/>
    <w:rsid w:val="00A44F32"/>
    <w:rsid w:val="00A4554D"/>
    <w:rsid w:val="00A4729F"/>
    <w:rsid w:val="00A50173"/>
    <w:rsid w:val="00A5158A"/>
    <w:rsid w:val="00A51831"/>
    <w:rsid w:val="00A5237B"/>
    <w:rsid w:val="00A53889"/>
    <w:rsid w:val="00A558B4"/>
    <w:rsid w:val="00A563FD"/>
    <w:rsid w:val="00A56B36"/>
    <w:rsid w:val="00A6220F"/>
    <w:rsid w:val="00A63499"/>
    <w:rsid w:val="00A651A3"/>
    <w:rsid w:val="00A656A1"/>
    <w:rsid w:val="00A66016"/>
    <w:rsid w:val="00A67D3F"/>
    <w:rsid w:val="00A67F43"/>
    <w:rsid w:val="00A70479"/>
    <w:rsid w:val="00A707D2"/>
    <w:rsid w:val="00A72017"/>
    <w:rsid w:val="00A73C01"/>
    <w:rsid w:val="00A74A7D"/>
    <w:rsid w:val="00A80FAC"/>
    <w:rsid w:val="00A81A37"/>
    <w:rsid w:val="00A82A56"/>
    <w:rsid w:val="00A82FB2"/>
    <w:rsid w:val="00A83360"/>
    <w:rsid w:val="00A838F5"/>
    <w:rsid w:val="00A839CF"/>
    <w:rsid w:val="00A839F6"/>
    <w:rsid w:val="00A86275"/>
    <w:rsid w:val="00A8747A"/>
    <w:rsid w:val="00A87D04"/>
    <w:rsid w:val="00A91800"/>
    <w:rsid w:val="00A955DC"/>
    <w:rsid w:val="00A95D2F"/>
    <w:rsid w:val="00AA0321"/>
    <w:rsid w:val="00AA2384"/>
    <w:rsid w:val="00AA34B2"/>
    <w:rsid w:val="00AA34DA"/>
    <w:rsid w:val="00AA3D7F"/>
    <w:rsid w:val="00AA5282"/>
    <w:rsid w:val="00AA7DE2"/>
    <w:rsid w:val="00AB42E5"/>
    <w:rsid w:val="00AB5BC9"/>
    <w:rsid w:val="00AC0E7A"/>
    <w:rsid w:val="00AC0EC8"/>
    <w:rsid w:val="00AC19D6"/>
    <w:rsid w:val="00AC256E"/>
    <w:rsid w:val="00AC2F27"/>
    <w:rsid w:val="00AC3731"/>
    <w:rsid w:val="00AC53E8"/>
    <w:rsid w:val="00AC57DC"/>
    <w:rsid w:val="00AC5DDC"/>
    <w:rsid w:val="00AC65F0"/>
    <w:rsid w:val="00AC670C"/>
    <w:rsid w:val="00AD01BB"/>
    <w:rsid w:val="00AD0538"/>
    <w:rsid w:val="00AD17AB"/>
    <w:rsid w:val="00AD25B8"/>
    <w:rsid w:val="00AD2B7B"/>
    <w:rsid w:val="00AD60D1"/>
    <w:rsid w:val="00AE01F0"/>
    <w:rsid w:val="00AE15E4"/>
    <w:rsid w:val="00AE383E"/>
    <w:rsid w:val="00AE38D8"/>
    <w:rsid w:val="00AE6CEA"/>
    <w:rsid w:val="00AE7B36"/>
    <w:rsid w:val="00AF1520"/>
    <w:rsid w:val="00AF1C65"/>
    <w:rsid w:val="00AF1D3C"/>
    <w:rsid w:val="00AF2099"/>
    <w:rsid w:val="00AF2C55"/>
    <w:rsid w:val="00AF34FC"/>
    <w:rsid w:val="00AF4124"/>
    <w:rsid w:val="00AF45C3"/>
    <w:rsid w:val="00AF486D"/>
    <w:rsid w:val="00AF5087"/>
    <w:rsid w:val="00AF548C"/>
    <w:rsid w:val="00AF57DF"/>
    <w:rsid w:val="00B00EC7"/>
    <w:rsid w:val="00B00F37"/>
    <w:rsid w:val="00B01916"/>
    <w:rsid w:val="00B046D2"/>
    <w:rsid w:val="00B068AC"/>
    <w:rsid w:val="00B076D2"/>
    <w:rsid w:val="00B10156"/>
    <w:rsid w:val="00B1209E"/>
    <w:rsid w:val="00B142E1"/>
    <w:rsid w:val="00B152B0"/>
    <w:rsid w:val="00B153E1"/>
    <w:rsid w:val="00B156F1"/>
    <w:rsid w:val="00B16AC5"/>
    <w:rsid w:val="00B17577"/>
    <w:rsid w:val="00B2172F"/>
    <w:rsid w:val="00B25548"/>
    <w:rsid w:val="00B27A5F"/>
    <w:rsid w:val="00B27A64"/>
    <w:rsid w:val="00B313F3"/>
    <w:rsid w:val="00B31F45"/>
    <w:rsid w:val="00B320AC"/>
    <w:rsid w:val="00B33033"/>
    <w:rsid w:val="00B331E3"/>
    <w:rsid w:val="00B34B7C"/>
    <w:rsid w:val="00B35056"/>
    <w:rsid w:val="00B35298"/>
    <w:rsid w:val="00B35B77"/>
    <w:rsid w:val="00B36589"/>
    <w:rsid w:val="00B373B4"/>
    <w:rsid w:val="00B375D9"/>
    <w:rsid w:val="00B37840"/>
    <w:rsid w:val="00B4364E"/>
    <w:rsid w:val="00B45A1F"/>
    <w:rsid w:val="00B47996"/>
    <w:rsid w:val="00B50AE2"/>
    <w:rsid w:val="00B53E55"/>
    <w:rsid w:val="00B55487"/>
    <w:rsid w:val="00B55E51"/>
    <w:rsid w:val="00B55F05"/>
    <w:rsid w:val="00B561D8"/>
    <w:rsid w:val="00B5640B"/>
    <w:rsid w:val="00B607D9"/>
    <w:rsid w:val="00B6132C"/>
    <w:rsid w:val="00B62FF8"/>
    <w:rsid w:val="00B63E3D"/>
    <w:rsid w:val="00B642E2"/>
    <w:rsid w:val="00B67FC4"/>
    <w:rsid w:val="00B70B8F"/>
    <w:rsid w:val="00B727BC"/>
    <w:rsid w:val="00B73380"/>
    <w:rsid w:val="00B74432"/>
    <w:rsid w:val="00B74FF9"/>
    <w:rsid w:val="00B7673D"/>
    <w:rsid w:val="00B80110"/>
    <w:rsid w:val="00B80224"/>
    <w:rsid w:val="00B8222D"/>
    <w:rsid w:val="00B85CE8"/>
    <w:rsid w:val="00B90B5D"/>
    <w:rsid w:val="00B92231"/>
    <w:rsid w:val="00B955DB"/>
    <w:rsid w:val="00B95A20"/>
    <w:rsid w:val="00BA31B7"/>
    <w:rsid w:val="00BA330F"/>
    <w:rsid w:val="00BA38C0"/>
    <w:rsid w:val="00BA5162"/>
    <w:rsid w:val="00BA6180"/>
    <w:rsid w:val="00BA6F72"/>
    <w:rsid w:val="00BA7F34"/>
    <w:rsid w:val="00BB06C6"/>
    <w:rsid w:val="00BB0AC5"/>
    <w:rsid w:val="00BB2008"/>
    <w:rsid w:val="00BB3412"/>
    <w:rsid w:val="00BB668F"/>
    <w:rsid w:val="00BB78BF"/>
    <w:rsid w:val="00BC2685"/>
    <w:rsid w:val="00BC307A"/>
    <w:rsid w:val="00BC40F1"/>
    <w:rsid w:val="00BC62BF"/>
    <w:rsid w:val="00BC6848"/>
    <w:rsid w:val="00BD246F"/>
    <w:rsid w:val="00BD26FD"/>
    <w:rsid w:val="00BD3D71"/>
    <w:rsid w:val="00BD535B"/>
    <w:rsid w:val="00BD6BB5"/>
    <w:rsid w:val="00BE0C96"/>
    <w:rsid w:val="00BE0E48"/>
    <w:rsid w:val="00BE16CE"/>
    <w:rsid w:val="00BE19C7"/>
    <w:rsid w:val="00BE236C"/>
    <w:rsid w:val="00BE43E4"/>
    <w:rsid w:val="00BE501B"/>
    <w:rsid w:val="00BE7815"/>
    <w:rsid w:val="00BE78D6"/>
    <w:rsid w:val="00BF17FD"/>
    <w:rsid w:val="00BF1E4C"/>
    <w:rsid w:val="00BF3144"/>
    <w:rsid w:val="00BF3396"/>
    <w:rsid w:val="00BF3CAB"/>
    <w:rsid w:val="00BF4D96"/>
    <w:rsid w:val="00BF54C0"/>
    <w:rsid w:val="00BF59F2"/>
    <w:rsid w:val="00BF5BA9"/>
    <w:rsid w:val="00C00568"/>
    <w:rsid w:val="00C00F23"/>
    <w:rsid w:val="00C01333"/>
    <w:rsid w:val="00C0354F"/>
    <w:rsid w:val="00C0697D"/>
    <w:rsid w:val="00C11A2D"/>
    <w:rsid w:val="00C13419"/>
    <w:rsid w:val="00C13DA5"/>
    <w:rsid w:val="00C14799"/>
    <w:rsid w:val="00C14867"/>
    <w:rsid w:val="00C14E98"/>
    <w:rsid w:val="00C150E3"/>
    <w:rsid w:val="00C152C6"/>
    <w:rsid w:val="00C16052"/>
    <w:rsid w:val="00C1796D"/>
    <w:rsid w:val="00C21355"/>
    <w:rsid w:val="00C21B54"/>
    <w:rsid w:val="00C22423"/>
    <w:rsid w:val="00C229B7"/>
    <w:rsid w:val="00C22F38"/>
    <w:rsid w:val="00C238EC"/>
    <w:rsid w:val="00C24BB4"/>
    <w:rsid w:val="00C26A03"/>
    <w:rsid w:val="00C27543"/>
    <w:rsid w:val="00C27FD9"/>
    <w:rsid w:val="00C31AC9"/>
    <w:rsid w:val="00C32F14"/>
    <w:rsid w:val="00C3345D"/>
    <w:rsid w:val="00C3353D"/>
    <w:rsid w:val="00C35968"/>
    <w:rsid w:val="00C36057"/>
    <w:rsid w:val="00C36DAE"/>
    <w:rsid w:val="00C40466"/>
    <w:rsid w:val="00C40540"/>
    <w:rsid w:val="00C41047"/>
    <w:rsid w:val="00C410C4"/>
    <w:rsid w:val="00C41A55"/>
    <w:rsid w:val="00C43258"/>
    <w:rsid w:val="00C46BB0"/>
    <w:rsid w:val="00C475E1"/>
    <w:rsid w:val="00C50296"/>
    <w:rsid w:val="00C510D8"/>
    <w:rsid w:val="00C52602"/>
    <w:rsid w:val="00C536FD"/>
    <w:rsid w:val="00C561BC"/>
    <w:rsid w:val="00C57F32"/>
    <w:rsid w:val="00C6523B"/>
    <w:rsid w:val="00C702FE"/>
    <w:rsid w:val="00C70640"/>
    <w:rsid w:val="00C70A54"/>
    <w:rsid w:val="00C7177D"/>
    <w:rsid w:val="00C744D6"/>
    <w:rsid w:val="00C7510C"/>
    <w:rsid w:val="00C76AF9"/>
    <w:rsid w:val="00C80047"/>
    <w:rsid w:val="00C808BE"/>
    <w:rsid w:val="00C80B7E"/>
    <w:rsid w:val="00C81AB9"/>
    <w:rsid w:val="00C81B97"/>
    <w:rsid w:val="00C8269A"/>
    <w:rsid w:val="00C8360B"/>
    <w:rsid w:val="00C84E1B"/>
    <w:rsid w:val="00C861C5"/>
    <w:rsid w:val="00C86F70"/>
    <w:rsid w:val="00C903C0"/>
    <w:rsid w:val="00C90A03"/>
    <w:rsid w:val="00C920C7"/>
    <w:rsid w:val="00C93005"/>
    <w:rsid w:val="00C96E27"/>
    <w:rsid w:val="00CA1026"/>
    <w:rsid w:val="00CA12F2"/>
    <w:rsid w:val="00CA2170"/>
    <w:rsid w:val="00CA3548"/>
    <w:rsid w:val="00CA424E"/>
    <w:rsid w:val="00CA4475"/>
    <w:rsid w:val="00CA4B2D"/>
    <w:rsid w:val="00CA4D08"/>
    <w:rsid w:val="00CB3FFA"/>
    <w:rsid w:val="00CB5013"/>
    <w:rsid w:val="00CB509B"/>
    <w:rsid w:val="00CB63DB"/>
    <w:rsid w:val="00CB6D4A"/>
    <w:rsid w:val="00CB7CC7"/>
    <w:rsid w:val="00CC0482"/>
    <w:rsid w:val="00CC0DA3"/>
    <w:rsid w:val="00CC31C1"/>
    <w:rsid w:val="00CC443C"/>
    <w:rsid w:val="00CC6A36"/>
    <w:rsid w:val="00CD33BA"/>
    <w:rsid w:val="00CD50F7"/>
    <w:rsid w:val="00CE1C75"/>
    <w:rsid w:val="00CE5C26"/>
    <w:rsid w:val="00CE5EC3"/>
    <w:rsid w:val="00CE6CD6"/>
    <w:rsid w:val="00CE7543"/>
    <w:rsid w:val="00CE7CE0"/>
    <w:rsid w:val="00CF0942"/>
    <w:rsid w:val="00CF14BF"/>
    <w:rsid w:val="00CF1E75"/>
    <w:rsid w:val="00CF2AC8"/>
    <w:rsid w:val="00CF2EDD"/>
    <w:rsid w:val="00CF7405"/>
    <w:rsid w:val="00D00051"/>
    <w:rsid w:val="00D015E7"/>
    <w:rsid w:val="00D01823"/>
    <w:rsid w:val="00D039C7"/>
    <w:rsid w:val="00D05F59"/>
    <w:rsid w:val="00D0726D"/>
    <w:rsid w:val="00D07706"/>
    <w:rsid w:val="00D101BC"/>
    <w:rsid w:val="00D10CC8"/>
    <w:rsid w:val="00D13F3F"/>
    <w:rsid w:val="00D13F4C"/>
    <w:rsid w:val="00D14D45"/>
    <w:rsid w:val="00D14EED"/>
    <w:rsid w:val="00D16450"/>
    <w:rsid w:val="00D17684"/>
    <w:rsid w:val="00D17E18"/>
    <w:rsid w:val="00D20A22"/>
    <w:rsid w:val="00D20E59"/>
    <w:rsid w:val="00D21344"/>
    <w:rsid w:val="00D22105"/>
    <w:rsid w:val="00D22944"/>
    <w:rsid w:val="00D23ACF"/>
    <w:rsid w:val="00D23B03"/>
    <w:rsid w:val="00D23E93"/>
    <w:rsid w:val="00D27647"/>
    <w:rsid w:val="00D278D6"/>
    <w:rsid w:val="00D302C2"/>
    <w:rsid w:val="00D30A31"/>
    <w:rsid w:val="00D327B2"/>
    <w:rsid w:val="00D33AA5"/>
    <w:rsid w:val="00D3430B"/>
    <w:rsid w:val="00D35DFA"/>
    <w:rsid w:val="00D37111"/>
    <w:rsid w:val="00D377A9"/>
    <w:rsid w:val="00D40CD4"/>
    <w:rsid w:val="00D417D2"/>
    <w:rsid w:val="00D43333"/>
    <w:rsid w:val="00D4402E"/>
    <w:rsid w:val="00D44AF8"/>
    <w:rsid w:val="00D515F5"/>
    <w:rsid w:val="00D5648C"/>
    <w:rsid w:val="00D57394"/>
    <w:rsid w:val="00D573C3"/>
    <w:rsid w:val="00D5799C"/>
    <w:rsid w:val="00D60017"/>
    <w:rsid w:val="00D61C12"/>
    <w:rsid w:val="00D632BB"/>
    <w:rsid w:val="00D664D5"/>
    <w:rsid w:val="00D72E56"/>
    <w:rsid w:val="00D740BD"/>
    <w:rsid w:val="00D74419"/>
    <w:rsid w:val="00D74EBA"/>
    <w:rsid w:val="00D75BA1"/>
    <w:rsid w:val="00D76E50"/>
    <w:rsid w:val="00D773F4"/>
    <w:rsid w:val="00D820C9"/>
    <w:rsid w:val="00D82217"/>
    <w:rsid w:val="00D83F7E"/>
    <w:rsid w:val="00D85B2A"/>
    <w:rsid w:val="00D85C53"/>
    <w:rsid w:val="00D87757"/>
    <w:rsid w:val="00D907D8"/>
    <w:rsid w:val="00D91AF6"/>
    <w:rsid w:val="00D9277E"/>
    <w:rsid w:val="00D92796"/>
    <w:rsid w:val="00D92F44"/>
    <w:rsid w:val="00D93530"/>
    <w:rsid w:val="00D9486F"/>
    <w:rsid w:val="00D952DD"/>
    <w:rsid w:val="00D95577"/>
    <w:rsid w:val="00DA6980"/>
    <w:rsid w:val="00DA71CD"/>
    <w:rsid w:val="00DB0875"/>
    <w:rsid w:val="00DB1BF0"/>
    <w:rsid w:val="00DB2881"/>
    <w:rsid w:val="00DC0048"/>
    <w:rsid w:val="00DC1C72"/>
    <w:rsid w:val="00DC2874"/>
    <w:rsid w:val="00DC2A8C"/>
    <w:rsid w:val="00DC3347"/>
    <w:rsid w:val="00DC34FD"/>
    <w:rsid w:val="00DC3F1B"/>
    <w:rsid w:val="00DC5552"/>
    <w:rsid w:val="00DC6491"/>
    <w:rsid w:val="00DD02E5"/>
    <w:rsid w:val="00DD1308"/>
    <w:rsid w:val="00DD3013"/>
    <w:rsid w:val="00DD354C"/>
    <w:rsid w:val="00DD577F"/>
    <w:rsid w:val="00DD57CB"/>
    <w:rsid w:val="00DD6BE2"/>
    <w:rsid w:val="00DD732E"/>
    <w:rsid w:val="00DD7351"/>
    <w:rsid w:val="00DE1E13"/>
    <w:rsid w:val="00DE2B93"/>
    <w:rsid w:val="00DE3296"/>
    <w:rsid w:val="00DE4889"/>
    <w:rsid w:val="00DE59DD"/>
    <w:rsid w:val="00DE681B"/>
    <w:rsid w:val="00DE68FD"/>
    <w:rsid w:val="00DE6A61"/>
    <w:rsid w:val="00DE6BFB"/>
    <w:rsid w:val="00DF1188"/>
    <w:rsid w:val="00DF2808"/>
    <w:rsid w:val="00DF3451"/>
    <w:rsid w:val="00DF55ED"/>
    <w:rsid w:val="00DF579C"/>
    <w:rsid w:val="00DF57C5"/>
    <w:rsid w:val="00DF5B8C"/>
    <w:rsid w:val="00DF66E1"/>
    <w:rsid w:val="00DF6B2D"/>
    <w:rsid w:val="00DF73CB"/>
    <w:rsid w:val="00DF79E8"/>
    <w:rsid w:val="00E01A73"/>
    <w:rsid w:val="00E022B9"/>
    <w:rsid w:val="00E0280B"/>
    <w:rsid w:val="00E03355"/>
    <w:rsid w:val="00E05D7B"/>
    <w:rsid w:val="00E06EF0"/>
    <w:rsid w:val="00E07856"/>
    <w:rsid w:val="00E11CB0"/>
    <w:rsid w:val="00E12D1C"/>
    <w:rsid w:val="00E144F7"/>
    <w:rsid w:val="00E14564"/>
    <w:rsid w:val="00E148AB"/>
    <w:rsid w:val="00E149CF"/>
    <w:rsid w:val="00E14DCF"/>
    <w:rsid w:val="00E15BF3"/>
    <w:rsid w:val="00E1745F"/>
    <w:rsid w:val="00E20042"/>
    <w:rsid w:val="00E20256"/>
    <w:rsid w:val="00E204A6"/>
    <w:rsid w:val="00E22D00"/>
    <w:rsid w:val="00E2431E"/>
    <w:rsid w:val="00E24453"/>
    <w:rsid w:val="00E2471A"/>
    <w:rsid w:val="00E256CA"/>
    <w:rsid w:val="00E2669E"/>
    <w:rsid w:val="00E278CE"/>
    <w:rsid w:val="00E31295"/>
    <w:rsid w:val="00E315ED"/>
    <w:rsid w:val="00E326EA"/>
    <w:rsid w:val="00E332D3"/>
    <w:rsid w:val="00E33B83"/>
    <w:rsid w:val="00E345FC"/>
    <w:rsid w:val="00E34A8C"/>
    <w:rsid w:val="00E35386"/>
    <w:rsid w:val="00E372C0"/>
    <w:rsid w:val="00E378EC"/>
    <w:rsid w:val="00E41E7B"/>
    <w:rsid w:val="00E4240E"/>
    <w:rsid w:val="00E42EE6"/>
    <w:rsid w:val="00E436D8"/>
    <w:rsid w:val="00E43AC3"/>
    <w:rsid w:val="00E4435E"/>
    <w:rsid w:val="00E45343"/>
    <w:rsid w:val="00E45A67"/>
    <w:rsid w:val="00E45D1C"/>
    <w:rsid w:val="00E46375"/>
    <w:rsid w:val="00E475E5"/>
    <w:rsid w:val="00E4798F"/>
    <w:rsid w:val="00E538DE"/>
    <w:rsid w:val="00E62D16"/>
    <w:rsid w:val="00E6356B"/>
    <w:rsid w:val="00E63D27"/>
    <w:rsid w:val="00E64FD9"/>
    <w:rsid w:val="00E665A7"/>
    <w:rsid w:val="00E6697A"/>
    <w:rsid w:val="00E723D7"/>
    <w:rsid w:val="00E72636"/>
    <w:rsid w:val="00E7279D"/>
    <w:rsid w:val="00E74FF9"/>
    <w:rsid w:val="00E7598A"/>
    <w:rsid w:val="00E8274C"/>
    <w:rsid w:val="00E852C6"/>
    <w:rsid w:val="00E85674"/>
    <w:rsid w:val="00E85CB9"/>
    <w:rsid w:val="00E862C1"/>
    <w:rsid w:val="00E86931"/>
    <w:rsid w:val="00E87FD6"/>
    <w:rsid w:val="00E90673"/>
    <w:rsid w:val="00E91E96"/>
    <w:rsid w:val="00E92CDB"/>
    <w:rsid w:val="00E92F70"/>
    <w:rsid w:val="00E93911"/>
    <w:rsid w:val="00E95AD4"/>
    <w:rsid w:val="00E95E0C"/>
    <w:rsid w:val="00E95E0F"/>
    <w:rsid w:val="00E96188"/>
    <w:rsid w:val="00E9651D"/>
    <w:rsid w:val="00E97559"/>
    <w:rsid w:val="00EA04D6"/>
    <w:rsid w:val="00EA20D8"/>
    <w:rsid w:val="00EA23D1"/>
    <w:rsid w:val="00EA250E"/>
    <w:rsid w:val="00EA2944"/>
    <w:rsid w:val="00EA491D"/>
    <w:rsid w:val="00EA4A9E"/>
    <w:rsid w:val="00EA4D52"/>
    <w:rsid w:val="00EA64E6"/>
    <w:rsid w:val="00EA6646"/>
    <w:rsid w:val="00EB02E0"/>
    <w:rsid w:val="00EB27D2"/>
    <w:rsid w:val="00EB4015"/>
    <w:rsid w:val="00EB45AC"/>
    <w:rsid w:val="00EB5258"/>
    <w:rsid w:val="00EB59EC"/>
    <w:rsid w:val="00EB6030"/>
    <w:rsid w:val="00EB67CF"/>
    <w:rsid w:val="00EB70C0"/>
    <w:rsid w:val="00EC11CF"/>
    <w:rsid w:val="00EC13FF"/>
    <w:rsid w:val="00EC1F70"/>
    <w:rsid w:val="00EC45D0"/>
    <w:rsid w:val="00EC751E"/>
    <w:rsid w:val="00ED01E0"/>
    <w:rsid w:val="00ED282C"/>
    <w:rsid w:val="00ED4ADF"/>
    <w:rsid w:val="00ED60F6"/>
    <w:rsid w:val="00ED6A50"/>
    <w:rsid w:val="00EE01AB"/>
    <w:rsid w:val="00EE15C2"/>
    <w:rsid w:val="00EE261D"/>
    <w:rsid w:val="00EE266C"/>
    <w:rsid w:val="00EE2EB1"/>
    <w:rsid w:val="00EE62D4"/>
    <w:rsid w:val="00EE655F"/>
    <w:rsid w:val="00EE6F5E"/>
    <w:rsid w:val="00EE7B40"/>
    <w:rsid w:val="00EE7C2A"/>
    <w:rsid w:val="00EE7E50"/>
    <w:rsid w:val="00EF222F"/>
    <w:rsid w:val="00EF4C5D"/>
    <w:rsid w:val="00EF5BC2"/>
    <w:rsid w:val="00EF5BCB"/>
    <w:rsid w:val="00EF6EF2"/>
    <w:rsid w:val="00EF7728"/>
    <w:rsid w:val="00F0033E"/>
    <w:rsid w:val="00F01019"/>
    <w:rsid w:val="00F0183B"/>
    <w:rsid w:val="00F02BFE"/>
    <w:rsid w:val="00F03D37"/>
    <w:rsid w:val="00F078BB"/>
    <w:rsid w:val="00F100D5"/>
    <w:rsid w:val="00F111F2"/>
    <w:rsid w:val="00F12D5E"/>
    <w:rsid w:val="00F15626"/>
    <w:rsid w:val="00F15947"/>
    <w:rsid w:val="00F15FDB"/>
    <w:rsid w:val="00F163F7"/>
    <w:rsid w:val="00F16A60"/>
    <w:rsid w:val="00F17502"/>
    <w:rsid w:val="00F20F97"/>
    <w:rsid w:val="00F22975"/>
    <w:rsid w:val="00F22B06"/>
    <w:rsid w:val="00F23A9C"/>
    <w:rsid w:val="00F26109"/>
    <w:rsid w:val="00F308ED"/>
    <w:rsid w:val="00F320E9"/>
    <w:rsid w:val="00F32514"/>
    <w:rsid w:val="00F32A5A"/>
    <w:rsid w:val="00F343CB"/>
    <w:rsid w:val="00F365FC"/>
    <w:rsid w:val="00F3709C"/>
    <w:rsid w:val="00F37FC7"/>
    <w:rsid w:val="00F403B2"/>
    <w:rsid w:val="00F426DF"/>
    <w:rsid w:val="00F42A8D"/>
    <w:rsid w:val="00F42B12"/>
    <w:rsid w:val="00F4306B"/>
    <w:rsid w:val="00F452DF"/>
    <w:rsid w:val="00F45AD1"/>
    <w:rsid w:val="00F46249"/>
    <w:rsid w:val="00F4660C"/>
    <w:rsid w:val="00F46ED7"/>
    <w:rsid w:val="00F4710B"/>
    <w:rsid w:val="00F4720C"/>
    <w:rsid w:val="00F50960"/>
    <w:rsid w:val="00F5244A"/>
    <w:rsid w:val="00F5377D"/>
    <w:rsid w:val="00F57729"/>
    <w:rsid w:val="00F6204F"/>
    <w:rsid w:val="00F642D2"/>
    <w:rsid w:val="00F6461D"/>
    <w:rsid w:val="00F64D73"/>
    <w:rsid w:val="00F655F7"/>
    <w:rsid w:val="00F71C71"/>
    <w:rsid w:val="00F71F10"/>
    <w:rsid w:val="00F72A01"/>
    <w:rsid w:val="00F75A27"/>
    <w:rsid w:val="00F76ED2"/>
    <w:rsid w:val="00F76F15"/>
    <w:rsid w:val="00F77537"/>
    <w:rsid w:val="00F8376F"/>
    <w:rsid w:val="00F83CF5"/>
    <w:rsid w:val="00F8572A"/>
    <w:rsid w:val="00F86AFF"/>
    <w:rsid w:val="00F86C4D"/>
    <w:rsid w:val="00F9043C"/>
    <w:rsid w:val="00F91732"/>
    <w:rsid w:val="00F91F6C"/>
    <w:rsid w:val="00F91F8C"/>
    <w:rsid w:val="00F924D7"/>
    <w:rsid w:val="00F930F2"/>
    <w:rsid w:val="00F934E6"/>
    <w:rsid w:val="00F941EA"/>
    <w:rsid w:val="00F94A92"/>
    <w:rsid w:val="00F94C90"/>
    <w:rsid w:val="00F950D4"/>
    <w:rsid w:val="00F95B61"/>
    <w:rsid w:val="00F96B41"/>
    <w:rsid w:val="00F96FA6"/>
    <w:rsid w:val="00FA04B0"/>
    <w:rsid w:val="00FA1863"/>
    <w:rsid w:val="00FA2094"/>
    <w:rsid w:val="00FA2666"/>
    <w:rsid w:val="00FA33EB"/>
    <w:rsid w:val="00FA486E"/>
    <w:rsid w:val="00FA4B0E"/>
    <w:rsid w:val="00FA4DB4"/>
    <w:rsid w:val="00FA687F"/>
    <w:rsid w:val="00FA736A"/>
    <w:rsid w:val="00FB0130"/>
    <w:rsid w:val="00FB125C"/>
    <w:rsid w:val="00FB2015"/>
    <w:rsid w:val="00FB42C5"/>
    <w:rsid w:val="00FB51A4"/>
    <w:rsid w:val="00FB759E"/>
    <w:rsid w:val="00FB787A"/>
    <w:rsid w:val="00FB7A76"/>
    <w:rsid w:val="00FB7AB0"/>
    <w:rsid w:val="00FC08AF"/>
    <w:rsid w:val="00FC13C2"/>
    <w:rsid w:val="00FC1ED2"/>
    <w:rsid w:val="00FC2DEE"/>
    <w:rsid w:val="00FD21C0"/>
    <w:rsid w:val="00FD2385"/>
    <w:rsid w:val="00FD3A69"/>
    <w:rsid w:val="00FD4396"/>
    <w:rsid w:val="00FD4ECD"/>
    <w:rsid w:val="00FD7BA7"/>
    <w:rsid w:val="00FE08C2"/>
    <w:rsid w:val="00FE3E08"/>
    <w:rsid w:val="00FE5064"/>
    <w:rsid w:val="00FE529A"/>
    <w:rsid w:val="00FE5DFA"/>
    <w:rsid w:val="00FE6089"/>
    <w:rsid w:val="00FE62E4"/>
    <w:rsid w:val="00FE7B73"/>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3A0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3A0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293994523">
      <w:bodyDiv w:val="1"/>
      <w:marLeft w:val="0"/>
      <w:marRight w:val="0"/>
      <w:marTop w:val="0"/>
      <w:marBottom w:val="0"/>
      <w:divBdr>
        <w:top w:val="none" w:sz="0" w:space="0" w:color="auto"/>
        <w:left w:val="none" w:sz="0" w:space="0" w:color="auto"/>
        <w:bottom w:val="none" w:sz="0" w:space="0" w:color="auto"/>
        <w:right w:val="none" w:sz="0" w:space="0" w:color="auto"/>
      </w:divBdr>
      <w:divsChild>
        <w:div w:id="1730153065">
          <w:marLeft w:val="300"/>
          <w:marRight w:val="300"/>
          <w:marTop w:val="0"/>
          <w:marBottom w:val="0"/>
          <w:divBdr>
            <w:top w:val="none" w:sz="0" w:space="0" w:color="auto"/>
            <w:left w:val="none" w:sz="0" w:space="0" w:color="auto"/>
            <w:bottom w:val="none" w:sz="0" w:space="0" w:color="auto"/>
            <w:right w:val="none" w:sz="0" w:space="0" w:color="auto"/>
          </w:divBdr>
          <w:divsChild>
            <w:div w:id="1054739680">
              <w:marLeft w:val="0"/>
              <w:marRight w:val="0"/>
              <w:marTop w:val="0"/>
              <w:marBottom w:val="0"/>
              <w:divBdr>
                <w:top w:val="none" w:sz="0" w:space="0" w:color="auto"/>
                <w:left w:val="none" w:sz="0" w:space="0" w:color="auto"/>
                <w:bottom w:val="none" w:sz="0" w:space="0" w:color="auto"/>
                <w:right w:val="none" w:sz="0" w:space="0" w:color="auto"/>
              </w:divBdr>
            </w:div>
          </w:divsChild>
        </w:div>
        <w:div w:id="1248034412">
          <w:marLeft w:val="300"/>
          <w:marRight w:val="300"/>
          <w:marTop w:val="0"/>
          <w:marBottom w:val="0"/>
          <w:divBdr>
            <w:top w:val="none" w:sz="0" w:space="0" w:color="auto"/>
            <w:left w:val="none" w:sz="0" w:space="0" w:color="auto"/>
            <w:bottom w:val="none" w:sz="0" w:space="0" w:color="auto"/>
            <w:right w:val="none" w:sz="0" w:space="0" w:color="auto"/>
          </w:divBdr>
          <w:divsChild>
            <w:div w:id="1821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41855162">
      <w:bodyDiv w:val="1"/>
      <w:marLeft w:val="0"/>
      <w:marRight w:val="0"/>
      <w:marTop w:val="0"/>
      <w:marBottom w:val="0"/>
      <w:divBdr>
        <w:top w:val="none" w:sz="0" w:space="0" w:color="auto"/>
        <w:left w:val="none" w:sz="0" w:space="0" w:color="auto"/>
        <w:bottom w:val="none" w:sz="0" w:space="0" w:color="auto"/>
        <w:right w:val="none" w:sz="0" w:space="0" w:color="auto"/>
      </w:divBdr>
      <w:divsChild>
        <w:div w:id="417679026">
          <w:marLeft w:val="300"/>
          <w:marRight w:val="300"/>
          <w:marTop w:val="0"/>
          <w:marBottom w:val="0"/>
          <w:divBdr>
            <w:top w:val="none" w:sz="0" w:space="0" w:color="auto"/>
            <w:left w:val="none" w:sz="0" w:space="0" w:color="auto"/>
            <w:bottom w:val="none" w:sz="0" w:space="0" w:color="auto"/>
            <w:right w:val="none" w:sz="0" w:space="0" w:color="auto"/>
          </w:divBdr>
          <w:divsChild>
            <w:div w:id="842280100">
              <w:marLeft w:val="0"/>
              <w:marRight w:val="0"/>
              <w:marTop w:val="0"/>
              <w:marBottom w:val="0"/>
              <w:divBdr>
                <w:top w:val="none" w:sz="0" w:space="0" w:color="auto"/>
                <w:left w:val="none" w:sz="0" w:space="0" w:color="auto"/>
                <w:bottom w:val="none" w:sz="0" w:space="0" w:color="auto"/>
                <w:right w:val="none" w:sz="0" w:space="0" w:color="auto"/>
              </w:divBdr>
            </w:div>
          </w:divsChild>
        </w:div>
        <w:div w:id="1231232774">
          <w:marLeft w:val="300"/>
          <w:marRight w:val="300"/>
          <w:marTop w:val="0"/>
          <w:marBottom w:val="0"/>
          <w:divBdr>
            <w:top w:val="none" w:sz="0" w:space="0" w:color="auto"/>
            <w:left w:val="none" w:sz="0" w:space="0" w:color="auto"/>
            <w:bottom w:val="none" w:sz="0" w:space="0" w:color="auto"/>
            <w:right w:val="none" w:sz="0" w:space="0" w:color="auto"/>
          </w:divBdr>
          <w:divsChild>
            <w:div w:id="631835844">
              <w:marLeft w:val="0"/>
              <w:marRight w:val="0"/>
              <w:marTop w:val="0"/>
              <w:marBottom w:val="0"/>
              <w:divBdr>
                <w:top w:val="none" w:sz="0" w:space="0" w:color="auto"/>
                <w:left w:val="none" w:sz="0" w:space="0" w:color="auto"/>
                <w:bottom w:val="none" w:sz="0" w:space="0" w:color="auto"/>
                <w:right w:val="none" w:sz="0" w:space="0" w:color="auto"/>
              </w:divBdr>
            </w:div>
          </w:divsChild>
        </w:div>
        <w:div w:id="962345842">
          <w:marLeft w:val="300"/>
          <w:marRight w:val="300"/>
          <w:marTop w:val="0"/>
          <w:marBottom w:val="0"/>
          <w:divBdr>
            <w:top w:val="none" w:sz="0" w:space="0" w:color="auto"/>
            <w:left w:val="none" w:sz="0" w:space="0" w:color="auto"/>
            <w:bottom w:val="none" w:sz="0" w:space="0" w:color="auto"/>
            <w:right w:val="none" w:sz="0" w:space="0" w:color="auto"/>
          </w:divBdr>
          <w:divsChild>
            <w:div w:id="12710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499657061">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549876047">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th.ac.uk/announcements/historic-buildings-could-be-protected-from-rising-energy-bills-by-solar-panels/" TargetMode="External"/><Relationship Id="rId18" Type="http://schemas.openxmlformats.org/officeDocument/2006/relationships/hyperlink" Target="https://ehbpconsultation.com/wp-content/uploads/2022/02/Report130821Accessible.pdf" TargetMode="External"/><Relationship Id="rId26" Type="http://schemas.openxmlformats.org/officeDocument/2006/relationships/hyperlink" Target="https://www.bathnes.gov.uk/webforms/planning/details.html?refval=21%2F04746%2FOU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ewsroom.bathnes.gov.uk/news/update-cleveland-bridge-renovation" TargetMode="External"/><Relationship Id="rId34" Type="http://schemas.openxmlformats.org/officeDocument/2006/relationships/hyperlink" Target="https://consult.defra.gov.uk/future-landscapes-strategy/government-response-to-the-landscapes-review/" TargetMode="External"/><Relationship Id="rId7" Type="http://schemas.openxmlformats.org/officeDocument/2006/relationships/endnotes" Target="endnotes.xml"/><Relationship Id="rId12" Type="http://schemas.openxmlformats.org/officeDocument/2006/relationships/hyperlink" Target="https://www.romanbaths.co.uk/news/roman-baths-and-pump-room-be-heated-spa-water" TargetMode="External"/><Relationship Id="rId17" Type="http://schemas.openxmlformats.org/officeDocument/2006/relationships/hyperlink" Target="https://newsroom.bathnes.gov.uk/news/update-englishcombe-lane" TargetMode="External"/><Relationship Id="rId25" Type="http://schemas.openxmlformats.org/officeDocument/2006/relationships/hyperlink" Target="https://www.bathgasworks.com/" TargetMode="External"/><Relationship Id="rId33" Type="http://schemas.openxmlformats.org/officeDocument/2006/relationships/hyperlink" Target="https://www.gov.uk/government/publications/landscapes-review-national-parks-and-aonbs-government-response/landscapes-review-national-parks-and-aonbs-government-respons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mocracy.bathnes.gov.uk/documents/g5439/Public%20minutes%2026th-Aug-2020%2014.00%20Planning%20Committee.pdf?T=11" TargetMode="External"/><Relationship Id="rId20" Type="http://schemas.openxmlformats.org/officeDocument/2006/relationships/hyperlink" Target="mailto:ETC@planninginspectorate.gov.uk" TargetMode="External"/><Relationship Id="rId29" Type="http://schemas.openxmlformats.org/officeDocument/2006/relationships/hyperlink" Target="https://www.bathnes.gov.uk/publisher/docs/AD811E6D3F4C3C60667E563B4B210DFE/Document-AD811E6D3F4C3C60667E563B4B210DF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bathnes.gov.uk/news/council-commits-tens-millions-help-district-reach-net-zero" TargetMode="External"/><Relationship Id="rId24" Type="http://schemas.openxmlformats.org/officeDocument/2006/relationships/hyperlink" Target="https://www.bath-preservation-trust.org.uk/bpt-responds-to-public-consultation-for-up-to-additional-300-homes-on-sulis-down-plateau/" TargetMode="External"/><Relationship Id="rId32" Type="http://schemas.openxmlformats.org/officeDocument/2006/relationships/hyperlink" Target="https://consult.defra.gov.uk/defra-net-gain-consultation-team/consultation-on-biodiversity-net-gain-regulations/" TargetMode="External"/><Relationship Id="rId37" Type="http://schemas.openxmlformats.org/officeDocument/2006/relationships/hyperlink" Target="https://www.wmf.org/2022watc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sroom.bathnes.gov.uk/news/next-steps-liveable-neighbourhoods" TargetMode="External"/><Relationship Id="rId23" Type="http://schemas.openxmlformats.org/officeDocument/2006/relationships/hyperlink" Target="https://framptons-planning.com/wp-content/uploads/2022/02/Boards-compressed.p" TargetMode="External"/><Relationship Id="rId28" Type="http://schemas.openxmlformats.org/officeDocument/2006/relationships/hyperlink" Target="https://www.bathnes.gov.uk/webforms/planning/details.html?refval=20%2F04546%2FOUT" TargetMode="External"/><Relationship Id="rId36" Type="http://schemas.openxmlformats.org/officeDocument/2006/relationships/hyperlink" Target="https://historicengland.org.uk/whats-new/news/grants-to-uncover-nations-hidden-working-class-heritage/" TargetMode="External"/><Relationship Id="rId10" Type="http://schemas.openxmlformats.org/officeDocument/2006/relationships/hyperlink" Target="https://beta.bathnes.gov.uk/local-plan-partial-update-lppu-public-consultation/plan-adoption-timeline" TargetMode="External"/><Relationship Id="rId19" Type="http://schemas.openxmlformats.org/officeDocument/2006/relationships/hyperlink" Target="https://ehbpconsultation.com/engagement/" TargetMode="External"/><Relationship Id="rId31" Type="http://schemas.openxmlformats.org/officeDocument/2006/relationships/hyperlink" Target="https://www.bath-preservation-trust.org.uk/planning-application/street-record-wellsway-bath/" TargetMode="External"/><Relationship Id="rId4" Type="http://schemas.openxmlformats.org/officeDocument/2006/relationships/settings" Target="settings.xml"/><Relationship Id="rId9" Type="http://schemas.openxmlformats.org/officeDocument/2006/relationships/hyperlink" Target="https://landuse.co.uk/local-plan-examination-hearings/" TargetMode="External"/><Relationship Id="rId14" Type="http://schemas.openxmlformats.org/officeDocument/2006/relationships/hyperlink" Target="https://beta.bathnes.gov.uk/sites/default/files/Liveable%20Neighbourhoods%20Engagement%20Report%20FINAL%20UPDATED.pdf" TargetMode="External"/><Relationship Id="rId22" Type="http://schemas.openxmlformats.org/officeDocument/2006/relationships/hyperlink" Target="https://bathnes.zoom.us/meeting/register/tJwqduCpqDsiHd16PrUXQOYVzVvyOFwMQist" TargetMode="External"/><Relationship Id="rId27" Type="http://schemas.openxmlformats.org/officeDocument/2006/relationships/hyperlink" Target="https://www.bathnes.gov.uk/webforms/planning/details.html?refval=20%2F00491%2FOUT" TargetMode="External"/><Relationship Id="rId30" Type="http://schemas.openxmlformats.org/officeDocument/2006/relationships/hyperlink" Target="https://www.bathnes.gov.uk/webforms/planning/details.html?refval=21%2F03944%2FTEL" TargetMode="External"/><Relationship Id="rId35" Type="http://schemas.openxmlformats.org/officeDocument/2006/relationships/hyperlink" Target="https://www.gov.uk/government/publications/code-of-practice-for-wireless-network-development-in-england/code-of-practice-for-wireless-network-development-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D2CF-4322-46B0-996D-BF4C3D29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29</cp:revision>
  <dcterms:created xsi:type="dcterms:W3CDTF">2022-02-11T12:05:00Z</dcterms:created>
  <dcterms:modified xsi:type="dcterms:W3CDTF">2022-03-14T11:20:00Z</dcterms:modified>
</cp:coreProperties>
</file>