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4A" w:rsidRDefault="004C544A" w:rsidP="004C544A">
      <w:pPr>
        <w:spacing w:after="240"/>
        <w:rPr>
          <w:b/>
        </w:rPr>
      </w:pPr>
      <w:bookmarkStart w:id="0" w:name="_GoBack"/>
      <w:bookmarkEnd w:id="0"/>
      <w:r>
        <w:rPr>
          <w:b/>
          <w:noProof/>
          <w:lang w:eastAsia="en-GB"/>
        </w:rPr>
        <w:drawing>
          <wp:inline distT="0" distB="0" distL="0" distR="0" wp14:anchorId="35ED5534">
            <wp:extent cx="330454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4540" cy="1019175"/>
                    </a:xfrm>
                    <a:prstGeom prst="rect">
                      <a:avLst/>
                    </a:prstGeom>
                    <a:noFill/>
                  </pic:spPr>
                </pic:pic>
              </a:graphicData>
            </a:graphic>
          </wp:inline>
        </w:drawing>
      </w:r>
    </w:p>
    <w:p w:rsidR="004C544A" w:rsidRPr="004C544A" w:rsidRDefault="004C544A" w:rsidP="004C544A">
      <w:pPr>
        <w:spacing w:after="240"/>
        <w:rPr>
          <w:rFonts w:ascii="Trebuchet MS" w:hAnsi="Trebuchet MS"/>
          <w:b/>
          <w:sz w:val="24"/>
          <w:szCs w:val="24"/>
          <w:u w:val="single"/>
        </w:rPr>
      </w:pPr>
      <w:r w:rsidRPr="004C544A">
        <w:rPr>
          <w:rFonts w:ascii="Trebuchet MS" w:hAnsi="Trebuchet MS"/>
          <w:b/>
          <w:sz w:val="24"/>
          <w:szCs w:val="24"/>
          <w:u w:val="single"/>
        </w:rPr>
        <w:t>S</w:t>
      </w:r>
      <w:r w:rsidR="00FF6FA4" w:rsidRPr="004C544A">
        <w:rPr>
          <w:rFonts w:ascii="Trebuchet MS" w:hAnsi="Trebuchet MS"/>
          <w:b/>
          <w:sz w:val="24"/>
          <w:szCs w:val="24"/>
          <w:u w:val="single"/>
        </w:rPr>
        <w:t>tatement</w:t>
      </w:r>
      <w:r w:rsidR="00777DA9" w:rsidRPr="004C544A">
        <w:rPr>
          <w:rFonts w:ascii="Trebuchet MS" w:hAnsi="Trebuchet MS"/>
          <w:b/>
          <w:sz w:val="24"/>
          <w:szCs w:val="24"/>
          <w:u w:val="single"/>
        </w:rPr>
        <w:t xml:space="preserve"> to B&amp;NES Planning Committee </w:t>
      </w:r>
      <w:r w:rsidRPr="004C544A">
        <w:rPr>
          <w:rFonts w:ascii="Trebuchet MS" w:hAnsi="Trebuchet MS"/>
          <w:b/>
          <w:sz w:val="24"/>
          <w:szCs w:val="24"/>
          <w:u w:val="single"/>
        </w:rPr>
        <w:t>26/08/2020</w:t>
      </w:r>
    </w:p>
    <w:p w:rsidR="00777DA9" w:rsidRPr="004C544A" w:rsidRDefault="004137C5" w:rsidP="004C544A">
      <w:pPr>
        <w:spacing w:after="240"/>
        <w:rPr>
          <w:rFonts w:ascii="Trebuchet MS" w:hAnsi="Trebuchet MS"/>
          <w:b/>
          <w:sz w:val="24"/>
          <w:szCs w:val="24"/>
        </w:rPr>
      </w:pPr>
      <w:r w:rsidRPr="004C544A">
        <w:rPr>
          <w:rFonts w:ascii="Trebuchet MS" w:hAnsi="Trebuchet MS"/>
          <w:b/>
          <w:bCs/>
          <w:sz w:val="24"/>
          <w:szCs w:val="24"/>
        </w:rPr>
        <w:t>19/05165/ERES</w:t>
      </w:r>
    </w:p>
    <w:p w:rsidR="004137C5" w:rsidRPr="004C544A" w:rsidRDefault="004137C5" w:rsidP="004C544A">
      <w:pPr>
        <w:spacing w:after="240"/>
        <w:rPr>
          <w:rFonts w:ascii="Trebuchet MS" w:hAnsi="Trebuchet MS"/>
          <w:sz w:val="24"/>
          <w:szCs w:val="24"/>
        </w:rPr>
      </w:pPr>
      <w:r w:rsidRPr="004C544A">
        <w:rPr>
          <w:rFonts w:ascii="Trebuchet MS" w:hAnsi="Trebuchet MS"/>
          <w:sz w:val="24"/>
          <w:szCs w:val="24"/>
        </w:rPr>
        <w:t>Western Riverside Development Area, Midland Road, Westmoreland, Bath.</w:t>
      </w:r>
    </w:p>
    <w:p w:rsidR="004C544A" w:rsidRPr="004C544A" w:rsidRDefault="004C544A" w:rsidP="004C544A">
      <w:pPr>
        <w:spacing w:after="240"/>
        <w:rPr>
          <w:rFonts w:ascii="Trebuchet MS" w:hAnsi="Trebuchet MS"/>
          <w:sz w:val="24"/>
          <w:szCs w:val="24"/>
        </w:rPr>
      </w:pPr>
      <w:r w:rsidRPr="004C544A">
        <w:rPr>
          <w:rFonts w:ascii="Trebuchet MS" w:hAnsi="Trebuchet MS"/>
          <w:sz w:val="24"/>
          <w:szCs w:val="24"/>
        </w:rPr>
        <w:t xml:space="preserve">Approval of reserved matters (scale, appearance and landscaping) pursuant to outline application 06/01733/EOUT for the erection of 2 no. 5-storey buildings comprising 290 student bedrooms (Sui Generis); retail </w:t>
      </w:r>
      <w:proofErr w:type="spellStart"/>
      <w:r w:rsidRPr="004C544A">
        <w:rPr>
          <w:rFonts w:ascii="Trebuchet MS" w:hAnsi="Trebuchet MS"/>
          <w:sz w:val="24"/>
          <w:szCs w:val="24"/>
        </w:rPr>
        <w:t>floorspace</w:t>
      </w:r>
      <w:proofErr w:type="spellEnd"/>
      <w:r w:rsidRPr="004C544A">
        <w:rPr>
          <w:rFonts w:ascii="Trebuchet MS" w:hAnsi="Trebuchet MS"/>
          <w:sz w:val="24"/>
          <w:szCs w:val="24"/>
        </w:rPr>
        <w:t xml:space="preserve"> (Class A1); bin and cycle stores, plant rooms, and associated landscaping works.</w:t>
      </w:r>
    </w:p>
    <w:p w:rsidR="004C544A" w:rsidRPr="004C544A" w:rsidRDefault="004C544A" w:rsidP="004C544A">
      <w:pPr>
        <w:spacing w:after="240"/>
        <w:rPr>
          <w:rFonts w:ascii="Trebuchet MS" w:hAnsi="Trebuchet MS"/>
          <w:b/>
          <w:i/>
          <w:sz w:val="24"/>
          <w:szCs w:val="24"/>
        </w:rPr>
      </w:pPr>
      <w:r w:rsidRPr="004C544A">
        <w:rPr>
          <w:rFonts w:ascii="Trebuchet MS" w:hAnsi="Trebuchet MS"/>
          <w:b/>
          <w:i/>
          <w:sz w:val="24"/>
          <w:szCs w:val="24"/>
        </w:rPr>
        <w:t>Against</w:t>
      </w:r>
    </w:p>
    <w:p w:rsidR="00AD6DD2" w:rsidRPr="004C544A" w:rsidRDefault="00AD6DD2">
      <w:pPr>
        <w:rPr>
          <w:rFonts w:ascii="Trebuchet MS" w:hAnsi="Trebuchet MS"/>
          <w:sz w:val="24"/>
          <w:szCs w:val="24"/>
        </w:rPr>
      </w:pPr>
    </w:p>
    <w:p w:rsidR="00337C98" w:rsidRPr="004C544A" w:rsidRDefault="004137C5" w:rsidP="004C544A">
      <w:pPr>
        <w:spacing w:line="360" w:lineRule="auto"/>
        <w:rPr>
          <w:rFonts w:ascii="Trebuchet MS" w:hAnsi="Trebuchet MS"/>
          <w:sz w:val="24"/>
          <w:szCs w:val="24"/>
        </w:rPr>
      </w:pPr>
      <w:r w:rsidRPr="004C544A">
        <w:rPr>
          <w:rFonts w:ascii="Trebuchet MS" w:hAnsi="Trebuchet MS"/>
          <w:sz w:val="24"/>
          <w:szCs w:val="24"/>
        </w:rPr>
        <w:t>BPT acknowledges that the layout, height, and function of the proposed buildings has already been consented within the parameters of the overall masterplan. However, we have the following concerns with the appearance of the scheme with regards to its design and relationship with the surrounding townscape and its contextual setting:</w:t>
      </w:r>
    </w:p>
    <w:p w:rsidR="00337C98" w:rsidRPr="004C544A" w:rsidRDefault="00337C98" w:rsidP="004C544A">
      <w:pPr>
        <w:spacing w:line="360" w:lineRule="auto"/>
        <w:rPr>
          <w:rFonts w:ascii="Trebuchet MS" w:hAnsi="Trebuchet MS"/>
          <w:sz w:val="24"/>
          <w:szCs w:val="24"/>
        </w:rPr>
      </w:pPr>
    </w:p>
    <w:p w:rsidR="004137C5" w:rsidRPr="004C544A" w:rsidRDefault="00201D37" w:rsidP="004C544A">
      <w:pPr>
        <w:pStyle w:val="ListParagraph"/>
        <w:numPr>
          <w:ilvl w:val="0"/>
          <w:numId w:val="2"/>
        </w:numPr>
        <w:spacing w:after="240" w:line="360" w:lineRule="auto"/>
        <w:rPr>
          <w:rFonts w:ascii="Trebuchet MS" w:hAnsi="Trebuchet MS"/>
          <w:sz w:val="24"/>
          <w:szCs w:val="24"/>
        </w:rPr>
      </w:pPr>
      <w:r w:rsidRPr="004C544A">
        <w:rPr>
          <w:rFonts w:ascii="Trebuchet MS" w:hAnsi="Trebuchet MS"/>
          <w:sz w:val="24"/>
          <w:szCs w:val="24"/>
        </w:rPr>
        <w:t xml:space="preserve">The development site is located within a primarily residential, two-storey area along Lower Bristol Road, set back significantly from the riverside along the southernmost edge of the masterplan boundary. </w:t>
      </w:r>
      <w:r w:rsidR="005A25C8" w:rsidRPr="004C544A">
        <w:rPr>
          <w:rFonts w:ascii="Trebuchet MS" w:hAnsi="Trebuchet MS"/>
          <w:sz w:val="24"/>
          <w:szCs w:val="24"/>
        </w:rPr>
        <w:t xml:space="preserve">Due to the site’s setting at the inland, southern edge of the Western Riverside development, its industrial-inspired appearance is fundamentally incongruous with its material context, </w:t>
      </w:r>
      <w:r w:rsidRPr="004C544A">
        <w:rPr>
          <w:rFonts w:ascii="Trebuchet MS" w:hAnsi="Trebuchet MS"/>
          <w:sz w:val="24"/>
          <w:szCs w:val="24"/>
        </w:rPr>
        <w:t xml:space="preserve">does not suitably demonstrate an understanding of the area, and is not locally distinctive in its use of form, material, or detail. </w:t>
      </w:r>
    </w:p>
    <w:p w:rsidR="00337C98" w:rsidRPr="004C544A" w:rsidRDefault="00BB6B56" w:rsidP="004C544A">
      <w:pPr>
        <w:pStyle w:val="ListParagraph"/>
        <w:numPr>
          <w:ilvl w:val="0"/>
          <w:numId w:val="2"/>
        </w:numPr>
        <w:spacing w:after="240" w:line="360" w:lineRule="auto"/>
        <w:rPr>
          <w:rFonts w:ascii="Trebuchet MS" w:hAnsi="Trebuchet MS"/>
          <w:sz w:val="24"/>
          <w:szCs w:val="24"/>
        </w:rPr>
      </w:pPr>
      <w:r w:rsidRPr="004C544A">
        <w:rPr>
          <w:rFonts w:ascii="Trebuchet MS" w:hAnsi="Trebuchet MS"/>
          <w:sz w:val="24"/>
          <w:szCs w:val="24"/>
        </w:rPr>
        <w:t>The proposed use of red brick would be over-d</w:t>
      </w:r>
      <w:r w:rsidR="0032386D" w:rsidRPr="004C544A">
        <w:rPr>
          <w:rFonts w:ascii="Trebuchet MS" w:hAnsi="Trebuchet MS"/>
          <w:sz w:val="24"/>
          <w:szCs w:val="24"/>
        </w:rPr>
        <w:t xml:space="preserve">ominant within its setting and </w:t>
      </w:r>
      <w:r w:rsidRPr="004C544A">
        <w:rPr>
          <w:rFonts w:ascii="Trebuchet MS" w:hAnsi="Trebuchet MS"/>
          <w:sz w:val="24"/>
          <w:szCs w:val="24"/>
        </w:rPr>
        <w:t xml:space="preserve">would negatively impact the existing, largely harmonious use of Bath stone through the conspicuous introduction of a new material and colour palette. Camden Mill remains one of the only historic use of red brick along Lower Bristol Road to the far west of the proposed development site, and does not actively contribute to the development site’s immediate context. Whilst we </w:t>
      </w:r>
      <w:r w:rsidRPr="004C544A">
        <w:rPr>
          <w:rFonts w:ascii="Trebuchet MS" w:hAnsi="Trebuchet MS"/>
          <w:sz w:val="24"/>
          <w:szCs w:val="24"/>
        </w:rPr>
        <w:lastRenderedPageBreak/>
        <w:t>appreciate the D&amp;A Statement’s exploration of the intangible heritage of the site, we do not feel that the extant material heritage of the Lower Bristol Street area is suitably reflected in the consequent overuse of red brick.</w:t>
      </w:r>
    </w:p>
    <w:p w:rsidR="00960684" w:rsidRPr="004C544A" w:rsidRDefault="005A25C8" w:rsidP="004C544A">
      <w:pPr>
        <w:pStyle w:val="ListParagraph"/>
        <w:numPr>
          <w:ilvl w:val="0"/>
          <w:numId w:val="2"/>
        </w:numPr>
        <w:spacing w:after="240" w:line="360" w:lineRule="auto"/>
        <w:rPr>
          <w:rFonts w:ascii="Trebuchet MS" w:hAnsi="Trebuchet MS"/>
          <w:sz w:val="24"/>
          <w:szCs w:val="24"/>
        </w:rPr>
      </w:pPr>
      <w:r w:rsidRPr="004C544A">
        <w:rPr>
          <w:rFonts w:ascii="Trebuchet MS" w:hAnsi="Trebuchet MS"/>
          <w:sz w:val="24"/>
          <w:szCs w:val="24"/>
        </w:rPr>
        <w:t>We acknowledge</w:t>
      </w:r>
      <w:r w:rsidR="00ED065E" w:rsidRPr="004C544A">
        <w:rPr>
          <w:rFonts w:ascii="Trebuchet MS" w:hAnsi="Trebuchet MS"/>
          <w:sz w:val="24"/>
          <w:szCs w:val="24"/>
        </w:rPr>
        <w:t xml:space="preserve"> that the layout</w:t>
      </w:r>
      <w:r w:rsidR="00F82498" w:rsidRPr="004C544A">
        <w:rPr>
          <w:rFonts w:ascii="Trebuchet MS" w:hAnsi="Trebuchet MS"/>
          <w:sz w:val="24"/>
          <w:szCs w:val="24"/>
        </w:rPr>
        <w:t xml:space="preserve"> and height</w:t>
      </w:r>
      <w:r w:rsidRPr="004C544A">
        <w:rPr>
          <w:rFonts w:ascii="Trebuchet MS" w:hAnsi="Trebuchet MS"/>
          <w:sz w:val="24"/>
          <w:szCs w:val="24"/>
        </w:rPr>
        <w:t xml:space="preserve"> of the site has been consented. However, we remain</w:t>
      </w:r>
      <w:r w:rsidR="00ED065E" w:rsidRPr="004C544A">
        <w:rPr>
          <w:rFonts w:ascii="Trebuchet MS" w:hAnsi="Trebuchet MS"/>
          <w:sz w:val="24"/>
          <w:szCs w:val="24"/>
        </w:rPr>
        <w:t xml:space="preserve"> concerned regarding the close proximity of the building’s south elevation to the road and pedestrian pavement</w:t>
      </w:r>
      <w:r w:rsidR="00F82498" w:rsidRPr="004C544A">
        <w:rPr>
          <w:rFonts w:ascii="Trebuchet MS" w:hAnsi="Trebuchet MS"/>
          <w:sz w:val="24"/>
          <w:szCs w:val="24"/>
        </w:rPr>
        <w:t>, as well as the addition of an extra half storey in roof fenestration to the previously proposed five storeys</w:t>
      </w:r>
      <w:r w:rsidR="00ED065E" w:rsidRPr="004C544A">
        <w:rPr>
          <w:rFonts w:ascii="Trebuchet MS" w:hAnsi="Trebuchet MS"/>
          <w:sz w:val="24"/>
          <w:szCs w:val="24"/>
        </w:rPr>
        <w:t xml:space="preserve">. </w:t>
      </w:r>
      <w:r w:rsidRPr="004C544A">
        <w:rPr>
          <w:rFonts w:ascii="Trebuchet MS" w:hAnsi="Trebuchet MS"/>
          <w:sz w:val="24"/>
          <w:szCs w:val="24"/>
        </w:rPr>
        <w:t>The roadside block would</w:t>
      </w:r>
      <w:r w:rsidR="00F82498" w:rsidRPr="004C544A">
        <w:rPr>
          <w:rFonts w:ascii="Trebuchet MS" w:hAnsi="Trebuchet MS"/>
          <w:sz w:val="24"/>
          <w:szCs w:val="24"/>
        </w:rPr>
        <w:t xml:space="preserve"> consequently</w:t>
      </w:r>
      <w:r w:rsidRPr="004C544A">
        <w:rPr>
          <w:rFonts w:ascii="Trebuchet MS" w:hAnsi="Trebuchet MS"/>
          <w:sz w:val="24"/>
          <w:szCs w:val="24"/>
        </w:rPr>
        <w:t xml:space="preserve"> dominate and ‘box in’ the streetscape in sharp contrast to the current low density of the existing site</w:t>
      </w:r>
      <w:r w:rsidR="00F82498" w:rsidRPr="004C544A">
        <w:rPr>
          <w:rFonts w:ascii="Trebuchet MS" w:hAnsi="Trebuchet MS"/>
          <w:sz w:val="24"/>
          <w:szCs w:val="24"/>
        </w:rPr>
        <w:t xml:space="preserve"> and the predominant two and three-storey residential height of the surrounding townscape</w:t>
      </w:r>
      <w:r w:rsidRPr="004C544A">
        <w:rPr>
          <w:rFonts w:ascii="Trebuchet MS" w:hAnsi="Trebuchet MS"/>
          <w:sz w:val="24"/>
          <w:szCs w:val="24"/>
        </w:rPr>
        <w:t>, an effect that would be exacerbated by the upcoming four-five storey development of the Bath Press directly opposite.</w:t>
      </w:r>
    </w:p>
    <w:p w:rsidR="00337C98" w:rsidRPr="004C544A" w:rsidRDefault="007A3792" w:rsidP="004C544A">
      <w:pPr>
        <w:pStyle w:val="ListParagraph"/>
        <w:numPr>
          <w:ilvl w:val="0"/>
          <w:numId w:val="2"/>
        </w:numPr>
        <w:spacing w:after="240" w:line="360" w:lineRule="auto"/>
        <w:rPr>
          <w:rFonts w:ascii="Trebuchet MS" w:hAnsi="Trebuchet MS"/>
          <w:sz w:val="24"/>
          <w:szCs w:val="24"/>
        </w:rPr>
      </w:pPr>
      <w:r w:rsidRPr="004C544A">
        <w:rPr>
          <w:rFonts w:ascii="Trebuchet MS" w:hAnsi="Trebuchet MS"/>
          <w:sz w:val="24"/>
          <w:szCs w:val="24"/>
        </w:rPr>
        <w:t xml:space="preserve">BPT continues to question the viability of student housing on this scale; therefore, we would encourage the consideration of futureproof design that considers the long-term flexibility of interiors and amenity space and the ease of adapting the space to alternative uses. </w:t>
      </w:r>
    </w:p>
    <w:p w:rsidR="00BB6B56" w:rsidRPr="004C544A" w:rsidRDefault="00BB6B56" w:rsidP="004C544A">
      <w:pPr>
        <w:spacing w:after="240" w:line="360" w:lineRule="auto"/>
        <w:rPr>
          <w:rFonts w:ascii="Trebuchet MS" w:hAnsi="Trebuchet MS"/>
          <w:sz w:val="24"/>
          <w:szCs w:val="24"/>
        </w:rPr>
      </w:pPr>
      <w:r w:rsidRPr="004C544A">
        <w:rPr>
          <w:rFonts w:ascii="Trebuchet MS" w:hAnsi="Trebuchet MS"/>
          <w:sz w:val="24"/>
          <w:szCs w:val="24"/>
        </w:rPr>
        <w:t>Ultimately, the Trust does not support this current design due to its failure to reinforce local distinctiveness and lack of alignment with or contribution to local townscape character. This has resulted in a standalone building that is architecturally and materially isolated from the distinctive architectural aspects of its localised environment.</w:t>
      </w:r>
    </w:p>
    <w:sectPr w:rsidR="00BB6B56" w:rsidRPr="004C5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B23"/>
    <w:multiLevelType w:val="hybridMultilevel"/>
    <w:tmpl w:val="BF5470FC"/>
    <w:lvl w:ilvl="0" w:tplc="278ED6D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2D7938"/>
    <w:multiLevelType w:val="hybridMultilevel"/>
    <w:tmpl w:val="05562D3A"/>
    <w:lvl w:ilvl="0" w:tplc="BD6ECEE0">
      <w:start w:val="1"/>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845CF"/>
    <w:multiLevelType w:val="hybridMultilevel"/>
    <w:tmpl w:val="61848F8C"/>
    <w:lvl w:ilvl="0" w:tplc="E9F29D9E">
      <w:start w:val="1"/>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A9"/>
    <w:rsid w:val="00001411"/>
    <w:rsid w:val="00201D37"/>
    <w:rsid w:val="003213F9"/>
    <w:rsid w:val="0032386D"/>
    <w:rsid w:val="00337C98"/>
    <w:rsid w:val="0034027D"/>
    <w:rsid w:val="004137C5"/>
    <w:rsid w:val="00436CCA"/>
    <w:rsid w:val="004C544A"/>
    <w:rsid w:val="004E5422"/>
    <w:rsid w:val="004F6FCC"/>
    <w:rsid w:val="005502A2"/>
    <w:rsid w:val="005A25C8"/>
    <w:rsid w:val="005F769F"/>
    <w:rsid w:val="00621840"/>
    <w:rsid w:val="006761DB"/>
    <w:rsid w:val="00777DA9"/>
    <w:rsid w:val="007A3792"/>
    <w:rsid w:val="00940714"/>
    <w:rsid w:val="00960684"/>
    <w:rsid w:val="0097487E"/>
    <w:rsid w:val="00AD6DD2"/>
    <w:rsid w:val="00B0328E"/>
    <w:rsid w:val="00BB6B56"/>
    <w:rsid w:val="00C91151"/>
    <w:rsid w:val="00D14CFA"/>
    <w:rsid w:val="00D262E6"/>
    <w:rsid w:val="00D6701A"/>
    <w:rsid w:val="00D7110D"/>
    <w:rsid w:val="00DE4CF6"/>
    <w:rsid w:val="00DF1902"/>
    <w:rsid w:val="00E85709"/>
    <w:rsid w:val="00EB5D0C"/>
    <w:rsid w:val="00ED065E"/>
    <w:rsid w:val="00F70B9E"/>
    <w:rsid w:val="00F82498"/>
    <w:rsid w:val="00FD7DBF"/>
    <w:rsid w:val="00FF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7A038-9F72-4EDE-8A62-76EDFDF2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9293">
      <w:bodyDiv w:val="1"/>
      <w:marLeft w:val="0"/>
      <w:marRight w:val="0"/>
      <w:marTop w:val="0"/>
      <w:marBottom w:val="0"/>
      <w:divBdr>
        <w:top w:val="none" w:sz="0" w:space="0" w:color="auto"/>
        <w:left w:val="none" w:sz="0" w:space="0" w:color="auto"/>
        <w:bottom w:val="none" w:sz="0" w:space="0" w:color="auto"/>
        <w:right w:val="none" w:sz="0" w:space="0" w:color="auto"/>
      </w:divBdr>
    </w:div>
    <w:div w:id="1212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23</cp:revision>
  <cp:lastPrinted>2020-06-02T08:33:00Z</cp:lastPrinted>
  <dcterms:created xsi:type="dcterms:W3CDTF">2020-05-27T08:11:00Z</dcterms:created>
  <dcterms:modified xsi:type="dcterms:W3CDTF">2022-01-17T10:51:00Z</dcterms:modified>
</cp:coreProperties>
</file>