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087BF8" w:rsidRDefault="002C6F24" w:rsidP="00532C77">
      <w:pPr>
        <w:jc w:val="center"/>
        <w:rPr>
          <w:rFonts w:ascii="Trebuchet MS" w:hAnsi="Trebuchet MS"/>
          <w:highlight w:val="yellow"/>
        </w:rPr>
      </w:pPr>
      <w:r>
        <w:rPr>
          <w:rFonts w:ascii="Trebuchet MS" w:hAnsi="Trebuchet MS"/>
          <w:b/>
          <w:noProof/>
          <w:lang w:eastAsia="en-GB"/>
        </w:rPr>
        <w:drawing>
          <wp:inline distT="0" distB="0" distL="0" distR="0">
            <wp:extent cx="4381500" cy="1082040"/>
            <wp:effectExtent l="0" t="0" r="0" b="3810"/>
            <wp:docPr id="3" name="Picture 3"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9D1578" w:rsidRDefault="00F90BA4" w:rsidP="00A86275">
      <w:pPr>
        <w:jc w:val="center"/>
        <w:rPr>
          <w:rFonts w:ascii="Trebuchet MS" w:hAnsi="Trebuchet MS"/>
          <w:b/>
        </w:rPr>
      </w:pPr>
      <w:r>
        <w:rPr>
          <w:rFonts w:ascii="Trebuchet MS" w:hAnsi="Trebuchet MS"/>
          <w:b/>
        </w:rPr>
        <w:t>Planning Update</w:t>
      </w:r>
    </w:p>
    <w:p w:rsidR="002C6F24" w:rsidRPr="009D1578" w:rsidRDefault="000E1A8F" w:rsidP="007D00CB">
      <w:pPr>
        <w:jc w:val="center"/>
        <w:rPr>
          <w:rFonts w:ascii="Trebuchet MS" w:hAnsi="Trebuchet MS"/>
          <w:b/>
        </w:rPr>
      </w:pPr>
      <w:r>
        <w:rPr>
          <w:rFonts w:ascii="Trebuchet MS" w:hAnsi="Trebuchet MS"/>
          <w:b/>
        </w:rPr>
        <w:t>July</w:t>
      </w:r>
      <w:r w:rsidR="0046274C" w:rsidRPr="009D1578">
        <w:rPr>
          <w:rFonts w:ascii="Trebuchet MS" w:hAnsi="Trebuchet MS"/>
          <w:b/>
        </w:rPr>
        <w:t xml:space="preserve"> 2021</w:t>
      </w:r>
    </w:p>
    <w:p w:rsidR="009D1578" w:rsidRPr="000E1F11" w:rsidRDefault="009D1578" w:rsidP="0053722F">
      <w:pPr>
        <w:rPr>
          <w:rFonts w:ascii="Trebuchet MS" w:hAnsi="Trebuchet MS"/>
          <w:color w:val="000000" w:themeColor="text1"/>
          <w:u w:val="single"/>
        </w:rPr>
      </w:pPr>
      <w:bookmarkStart w:id="0" w:name="_Hlk55303673"/>
    </w:p>
    <w:p w:rsidR="0053722F" w:rsidRPr="00F90BA4" w:rsidRDefault="00F90BA4" w:rsidP="0053722F">
      <w:pPr>
        <w:rPr>
          <w:rFonts w:ascii="Trebuchet MS" w:hAnsi="Trebuchet MS"/>
          <w:b/>
          <w:color w:val="000000" w:themeColor="text1"/>
          <w:u w:val="single"/>
        </w:rPr>
      </w:pPr>
      <w:r w:rsidRPr="00F90BA4">
        <w:rPr>
          <w:rFonts w:ascii="Trebuchet MS" w:hAnsi="Trebuchet MS"/>
          <w:b/>
          <w:color w:val="000000" w:themeColor="text1"/>
          <w:u w:val="single"/>
        </w:rPr>
        <w:t>BPT Events</w:t>
      </w:r>
    </w:p>
    <w:p w:rsidR="002D1DDD" w:rsidRDefault="006B1D2F" w:rsidP="0033431A">
      <w:pPr>
        <w:rPr>
          <w:rFonts w:ascii="Trebuchet MS" w:hAnsi="Trebuchet MS" w:cstheme="minorHAnsi"/>
          <w:bCs/>
          <w:highlight w:val="yellow"/>
        </w:rPr>
      </w:pPr>
      <w:r>
        <w:rPr>
          <w:rFonts w:ascii="Trebuchet MS" w:hAnsi="Trebuchet MS" w:cstheme="minorHAnsi"/>
          <w:bCs/>
        </w:rPr>
        <w:t xml:space="preserve">We </w:t>
      </w:r>
      <w:r w:rsidR="001153EC" w:rsidRPr="001153EC">
        <w:rPr>
          <w:rFonts w:ascii="Trebuchet MS" w:hAnsi="Trebuchet MS" w:cstheme="minorHAnsi"/>
          <w:bCs/>
        </w:rPr>
        <w:t xml:space="preserve">are hosting a </w:t>
      </w:r>
      <w:r w:rsidR="00597AD7" w:rsidRPr="001153EC">
        <w:rPr>
          <w:rFonts w:ascii="Trebuchet MS" w:hAnsi="Trebuchet MS" w:cstheme="minorHAnsi"/>
          <w:bCs/>
        </w:rPr>
        <w:t xml:space="preserve">series of themed walking tours led by volunteers around the city. This walk will introduce the daily routines of the aristocracy, entertainments of the day and a background history to some of the finest Palladian architecture anywhere. Jane Austen fans can see where the iconic author lived and </w:t>
      </w:r>
      <w:r>
        <w:rPr>
          <w:rFonts w:ascii="Trebuchet MS" w:hAnsi="Trebuchet MS" w:cstheme="minorHAnsi"/>
          <w:bCs/>
        </w:rPr>
        <w:t>found</w:t>
      </w:r>
      <w:r w:rsidR="00597AD7" w:rsidRPr="001153EC">
        <w:rPr>
          <w:rFonts w:ascii="Trebuchet MS" w:hAnsi="Trebuchet MS" w:cstheme="minorHAnsi"/>
          <w:bCs/>
        </w:rPr>
        <w:t xml:space="preserve"> inspiration for her novels </w:t>
      </w:r>
      <w:r w:rsidR="00597AD7" w:rsidRPr="001153EC">
        <w:rPr>
          <w:rFonts w:ascii="Trebuchet MS" w:hAnsi="Trebuchet MS" w:cstheme="minorHAnsi"/>
          <w:bCs/>
          <w:i/>
        </w:rPr>
        <w:t>Persuasion</w:t>
      </w:r>
      <w:r w:rsidR="00597AD7" w:rsidRPr="001153EC">
        <w:rPr>
          <w:rFonts w:ascii="Trebuchet MS" w:hAnsi="Trebuchet MS" w:cstheme="minorHAnsi"/>
          <w:bCs/>
        </w:rPr>
        <w:t xml:space="preserve"> and </w:t>
      </w:r>
      <w:r w:rsidR="00597AD7" w:rsidRPr="001153EC">
        <w:rPr>
          <w:rFonts w:ascii="Trebuchet MS" w:hAnsi="Trebuchet MS" w:cstheme="minorHAnsi"/>
          <w:bCs/>
          <w:i/>
        </w:rPr>
        <w:t>Northanger Abbey</w:t>
      </w:r>
      <w:r w:rsidR="00597AD7" w:rsidRPr="001153EC">
        <w:rPr>
          <w:rFonts w:ascii="Trebuchet MS" w:hAnsi="Trebuchet MS" w:cstheme="minorHAnsi"/>
          <w:bCs/>
        </w:rPr>
        <w:t>. Certain dates are available from 6</w:t>
      </w:r>
      <w:r w:rsidR="00597AD7" w:rsidRPr="001153EC">
        <w:rPr>
          <w:rFonts w:ascii="Trebuchet MS" w:hAnsi="Trebuchet MS" w:cstheme="minorHAnsi"/>
          <w:bCs/>
          <w:vertAlign w:val="superscript"/>
        </w:rPr>
        <w:t>th</w:t>
      </w:r>
      <w:r w:rsidR="00597AD7" w:rsidRPr="001153EC">
        <w:rPr>
          <w:rFonts w:ascii="Trebuchet MS" w:hAnsi="Trebuchet MS" w:cstheme="minorHAnsi"/>
          <w:bCs/>
        </w:rPr>
        <w:t xml:space="preserve"> July through to 26</w:t>
      </w:r>
      <w:r w:rsidR="00597AD7" w:rsidRPr="001153EC">
        <w:rPr>
          <w:rFonts w:ascii="Trebuchet MS" w:hAnsi="Trebuchet MS" w:cstheme="minorHAnsi"/>
          <w:bCs/>
          <w:vertAlign w:val="superscript"/>
        </w:rPr>
        <w:t>th</w:t>
      </w:r>
      <w:r w:rsidR="00597AD7" w:rsidRPr="001153EC">
        <w:rPr>
          <w:rFonts w:ascii="Trebuchet MS" w:hAnsi="Trebuchet MS" w:cstheme="minorHAnsi"/>
          <w:bCs/>
        </w:rPr>
        <w:t xml:space="preserve"> September</w:t>
      </w:r>
      <w:r>
        <w:rPr>
          <w:rFonts w:ascii="Trebuchet MS" w:hAnsi="Trebuchet MS" w:cstheme="minorHAnsi"/>
          <w:bCs/>
        </w:rPr>
        <w:t>. You can book via our website</w:t>
      </w:r>
      <w:r w:rsidR="00597AD7" w:rsidRPr="001153EC">
        <w:rPr>
          <w:rFonts w:ascii="Trebuchet MS" w:hAnsi="Trebuchet MS" w:cstheme="minorHAnsi"/>
          <w:bCs/>
        </w:rPr>
        <w:t xml:space="preserve">: </w:t>
      </w:r>
      <w:hyperlink r:id="rId9" w:history="1">
        <w:r w:rsidR="00597AD7" w:rsidRPr="000F5C11">
          <w:rPr>
            <w:rStyle w:val="Hyperlink"/>
            <w:rFonts w:ascii="Trebuchet MS" w:hAnsi="Trebuchet MS" w:cstheme="minorHAnsi"/>
            <w:b/>
            <w:bCs/>
          </w:rPr>
          <w:t>https://bath-preservation-trust.merlintickets.co.uk/product/EVE-BPT-WALK</w:t>
        </w:r>
      </w:hyperlink>
      <w:r w:rsidR="00597AD7" w:rsidRPr="00A37A58">
        <w:rPr>
          <w:rFonts w:ascii="Trebuchet MS" w:hAnsi="Trebuchet MS" w:cstheme="minorHAnsi"/>
          <w:bCs/>
          <w:highlight w:val="yellow"/>
        </w:rPr>
        <w:t xml:space="preserve"> </w:t>
      </w:r>
      <w:bookmarkEnd w:id="0"/>
    </w:p>
    <w:p w:rsidR="00461863" w:rsidRDefault="00461863" w:rsidP="0033431A">
      <w:pPr>
        <w:rPr>
          <w:rFonts w:ascii="Trebuchet MS" w:hAnsi="Trebuchet MS" w:cstheme="minorHAnsi"/>
          <w:bCs/>
          <w:highlight w:val="yellow"/>
        </w:rPr>
      </w:pPr>
    </w:p>
    <w:p w:rsidR="00F90BA4" w:rsidRPr="00F90BA4" w:rsidRDefault="00F90BA4" w:rsidP="0033431A">
      <w:pPr>
        <w:rPr>
          <w:rFonts w:ascii="Trebuchet MS" w:hAnsi="Trebuchet MS" w:cstheme="minorHAnsi"/>
          <w:b/>
          <w:bCs/>
          <w:u w:val="single"/>
        </w:rPr>
      </w:pPr>
      <w:r w:rsidRPr="00F90BA4">
        <w:rPr>
          <w:rFonts w:ascii="Trebuchet MS" w:hAnsi="Trebuchet MS" w:cstheme="minorHAnsi"/>
          <w:b/>
          <w:bCs/>
          <w:u w:val="single"/>
        </w:rPr>
        <w:t>News this Month</w:t>
      </w:r>
    </w:p>
    <w:p w:rsidR="00C54114" w:rsidRPr="00C54114" w:rsidRDefault="00C54114" w:rsidP="00F90BA4">
      <w:pPr>
        <w:pStyle w:val="ListParagraph"/>
        <w:numPr>
          <w:ilvl w:val="0"/>
          <w:numId w:val="46"/>
        </w:numPr>
        <w:rPr>
          <w:rFonts w:ascii="Trebuchet MS" w:hAnsi="Trebuchet MS" w:cstheme="minorHAnsi"/>
          <w:bCs/>
          <w:sz w:val="22"/>
          <w:szCs w:val="22"/>
        </w:rPr>
      </w:pPr>
      <w:r w:rsidRPr="00C54114">
        <w:rPr>
          <w:rFonts w:ascii="Trebuchet MS" w:hAnsi="Trebuchet MS" w:cstheme="minorHAnsi"/>
          <w:bCs/>
          <w:sz w:val="22"/>
          <w:szCs w:val="22"/>
        </w:rPr>
        <w:t xml:space="preserve">Initial consultation on the </w:t>
      </w:r>
      <w:r w:rsidRPr="00C54114">
        <w:rPr>
          <w:rFonts w:ascii="Trebuchet MS" w:hAnsi="Trebuchet MS" w:cstheme="minorHAnsi"/>
          <w:b/>
          <w:bCs/>
          <w:sz w:val="22"/>
          <w:szCs w:val="22"/>
        </w:rPr>
        <w:t>revised Sustainable Construction and Retrofitting Supplementary Planning Document</w:t>
      </w:r>
      <w:r w:rsidRPr="00C54114">
        <w:rPr>
          <w:rFonts w:ascii="Trebuchet MS" w:hAnsi="Trebuchet MS" w:cstheme="minorHAnsi"/>
          <w:bCs/>
          <w:sz w:val="22"/>
          <w:szCs w:val="22"/>
        </w:rPr>
        <w:t xml:space="preserve"> (SPD) – see 1.2</w:t>
      </w:r>
    </w:p>
    <w:p w:rsidR="00C54114" w:rsidRPr="00C54114" w:rsidRDefault="00C54114" w:rsidP="00F90BA4">
      <w:pPr>
        <w:pStyle w:val="ListParagraph"/>
        <w:numPr>
          <w:ilvl w:val="0"/>
          <w:numId w:val="46"/>
        </w:numPr>
        <w:rPr>
          <w:rFonts w:ascii="Trebuchet MS" w:hAnsi="Trebuchet MS" w:cstheme="minorHAnsi"/>
          <w:bCs/>
          <w:sz w:val="22"/>
          <w:szCs w:val="22"/>
        </w:rPr>
      </w:pPr>
      <w:r w:rsidRPr="00C54114">
        <w:rPr>
          <w:rFonts w:ascii="Trebuchet MS" w:hAnsi="Trebuchet MS" w:cstheme="minorHAnsi"/>
          <w:bCs/>
          <w:sz w:val="22"/>
          <w:szCs w:val="22"/>
        </w:rPr>
        <w:t xml:space="preserve">Initial consultation on the </w:t>
      </w:r>
      <w:proofErr w:type="spellStart"/>
      <w:r w:rsidRPr="00C54114">
        <w:rPr>
          <w:rFonts w:ascii="Trebuchet MS" w:hAnsi="Trebuchet MS" w:cstheme="minorHAnsi"/>
          <w:b/>
          <w:bCs/>
          <w:sz w:val="22"/>
          <w:szCs w:val="22"/>
        </w:rPr>
        <w:t>Milsom</w:t>
      </w:r>
      <w:proofErr w:type="spellEnd"/>
      <w:r w:rsidRPr="00C54114">
        <w:rPr>
          <w:rFonts w:ascii="Trebuchet MS" w:hAnsi="Trebuchet MS" w:cstheme="minorHAnsi"/>
          <w:b/>
          <w:bCs/>
          <w:sz w:val="22"/>
          <w:szCs w:val="22"/>
        </w:rPr>
        <w:t xml:space="preserve"> Street masterplan</w:t>
      </w:r>
      <w:r w:rsidRPr="00C54114">
        <w:rPr>
          <w:rFonts w:ascii="Trebuchet MS" w:hAnsi="Trebuchet MS" w:cstheme="minorHAnsi"/>
          <w:bCs/>
          <w:sz w:val="22"/>
          <w:szCs w:val="22"/>
        </w:rPr>
        <w:t xml:space="preserve"> – see 1.3</w:t>
      </w:r>
    </w:p>
    <w:p w:rsidR="00F90BA4" w:rsidRPr="00C54114" w:rsidRDefault="00C54114" w:rsidP="00F90BA4">
      <w:pPr>
        <w:pStyle w:val="ListParagraph"/>
        <w:numPr>
          <w:ilvl w:val="0"/>
          <w:numId w:val="46"/>
        </w:numPr>
        <w:rPr>
          <w:rFonts w:ascii="Trebuchet MS" w:hAnsi="Trebuchet MS" w:cstheme="minorHAnsi"/>
          <w:bCs/>
          <w:sz w:val="22"/>
          <w:szCs w:val="22"/>
        </w:rPr>
      </w:pPr>
      <w:r w:rsidRPr="00C54114">
        <w:rPr>
          <w:rFonts w:ascii="Trebuchet MS" w:hAnsi="Trebuchet MS" w:cstheme="minorHAnsi"/>
          <w:b/>
          <w:bCs/>
          <w:sz w:val="22"/>
          <w:szCs w:val="22"/>
        </w:rPr>
        <w:t>Revised timetable for the Local Development Scheme</w:t>
      </w:r>
      <w:r w:rsidRPr="00C54114">
        <w:rPr>
          <w:rFonts w:ascii="Trebuchet MS" w:hAnsi="Trebuchet MS" w:cstheme="minorHAnsi"/>
          <w:bCs/>
          <w:sz w:val="22"/>
          <w:szCs w:val="22"/>
        </w:rPr>
        <w:t xml:space="preserve"> (LDS) – see 1.4</w:t>
      </w:r>
    </w:p>
    <w:p w:rsidR="00F90BA4" w:rsidRPr="00C54114" w:rsidRDefault="00C54114" w:rsidP="00F90BA4">
      <w:pPr>
        <w:pStyle w:val="ListParagraph"/>
        <w:numPr>
          <w:ilvl w:val="0"/>
          <w:numId w:val="46"/>
        </w:numPr>
        <w:rPr>
          <w:rFonts w:ascii="Trebuchet MS" w:hAnsi="Trebuchet MS" w:cstheme="minorHAnsi"/>
          <w:bCs/>
          <w:sz w:val="22"/>
          <w:szCs w:val="22"/>
        </w:rPr>
      </w:pPr>
      <w:r>
        <w:rPr>
          <w:rFonts w:ascii="Trebuchet MS" w:hAnsi="Trebuchet MS" w:cstheme="minorHAnsi"/>
          <w:bCs/>
          <w:sz w:val="22"/>
          <w:szCs w:val="22"/>
        </w:rPr>
        <w:t xml:space="preserve">Appeal submitted against refusal of scheme for change of use of </w:t>
      </w:r>
      <w:r w:rsidRPr="00C54114">
        <w:rPr>
          <w:rFonts w:ascii="Trebuchet MS" w:hAnsi="Trebuchet MS" w:cstheme="minorHAnsi"/>
          <w:b/>
          <w:bCs/>
          <w:sz w:val="22"/>
          <w:szCs w:val="22"/>
        </w:rPr>
        <w:t>the Mineral Hospital (The Min)</w:t>
      </w:r>
      <w:r>
        <w:rPr>
          <w:rFonts w:ascii="Trebuchet MS" w:hAnsi="Trebuchet MS" w:cstheme="minorHAnsi"/>
          <w:bCs/>
          <w:sz w:val="22"/>
          <w:szCs w:val="22"/>
        </w:rPr>
        <w:t xml:space="preserve"> into a hotel – see 2.1</w:t>
      </w:r>
    </w:p>
    <w:p w:rsidR="00F90BA4" w:rsidRPr="00C54114" w:rsidRDefault="00C54114" w:rsidP="00F90BA4">
      <w:pPr>
        <w:pStyle w:val="ListParagraph"/>
        <w:numPr>
          <w:ilvl w:val="0"/>
          <w:numId w:val="46"/>
        </w:numPr>
        <w:rPr>
          <w:rFonts w:ascii="Trebuchet MS" w:hAnsi="Trebuchet MS" w:cstheme="minorHAnsi"/>
          <w:bCs/>
          <w:sz w:val="22"/>
          <w:szCs w:val="22"/>
        </w:rPr>
      </w:pPr>
      <w:r w:rsidRPr="00C54114">
        <w:rPr>
          <w:rFonts w:ascii="Trebuchet MS" w:hAnsi="Trebuchet MS" w:cstheme="minorHAnsi"/>
          <w:bCs/>
          <w:sz w:val="22"/>
          <w:szCs w:val="22"/>
        </w:rPr>
        <w:t xml:space="preserve">Consent granted for the change of use of the </w:t>
      </w:r>
      <w:r w:rsidRPr="00C54114">
        <w:rPr>
          <w:rFonts w:ascii="Trebuchet MS" w:hAnsi="Trebuchet MS" w:cstheme="minorHAnsi"/>
          <w:b/>
          <w:bCs/>
          <w:sz w:val="22"/>
          <w:szCs w:val="22"/>
        </w:rPr>
        <w:t>Old King Edward’s School</w:t>
      </w:r>
      <w:r w:rsidRPr="00C54114">
        <w:rPr>
          <w:rFonts w:ascii="Trebuchet MS" w:hAnsi="Trebuchet MS" w:cstheme="minorHAnsi"/>
          <w:bCs/>
          <w:sz w:val="22"/>
          <w:szCs w:val="22"/>
        </w:rPr>
        <w:t xml:space="preserve"> into a hotel with ground floor restaurant/bar – see 2.2</w:t>
      </w:r>
    </w:p>
    <w:p w:rsidR="00F90BA4" w:rsidRPr="00C54114" w:rsidRDefault="00C54114" w:rsidP="00C54114">
      <w:pPr>
        <w:pStyle w:val="ListParagraph"/>
        <w:numPr>
          <w:ilvl w:val="0"/>
          <w:numId w:val="46"/>
        </w:numPr>
        <w:rPr>
          <w:rFonts w:ascii="Trebuchet MS" w:hAnsi="Trebuchet MS" w:cstheme="minorHAnsi"/>
          <w:bCs/>
          <w:sz w:val="22"/>
          <w:szCs w:val="22"/>
        </w:rPr>
      </w:pPr>
      <w:r w:rsidRPr="00C54114">
        <w:rPr>
          <w:rFonts w:ascii="Trebuchet MS" w:hAnsi="Trebuchet MS" w:cstheme="minorHAnsi"/>
          <w:bCs/>
          <w:sz w:val="22"/>
          <w:szCs w:val="22"/>
        </w:rPr>
        <w:t xml:space="preserve">Appeal dismissed for new dwelling on historic woodland site adjacent to </w:t>
      </w:r>
      <w:r w:rsidRPr="00C54114">
        <w:rPr>
          <w:rFonts w:ascii="Trebuchet MS" w:hAnsi="Trebuchet MS" w:cstheme="minorHAnsi"/>
          <w:b/>
          <w:bCs/>
          <w:sz w:val="22"/>
          <w:szCs w:val="22"/>
        </w:rPr>
        <w:t xml:space="preserve">Grade II </w:t>
      </w:r>
      <w:proofErr w:type="spellStart"/>
      <w:r w:rsidRPr="00C54114">
        <w:rPr>
          <w:rFonts w:ascii="Trebuchet MS" w:hAnsi="Trebuchet MS" w:cstheme="minorHAnsi"/>
          <w:b/>
          <w:bCs/>
          <w:sz w:val="22"/>
          <w:szCs w:val="22"/>
        </w:rPr>
        <w:t>Lyncombe</w:t>
      </w:r>
      <w:proofErr w:type="spellEnd"/>
      <w:r w:rsidRPr="00C54114">
        <w:rPr>
          <w:rFonts w:ascii="Trebuchet MS" w:hAnsi="Trebuchet MS" w:cstheme="minorHAnsi"/>
          <w:b/>
          <w:bCs/>
          <w:sz w:val="22"/>
          <w:szCs w:val="22"/>
        </w:rPr>
        <w:t xml:space="preserve"> Court</w:t>
      </w:r>
      <w:r w:rsidRPr="00C54114">
        <w:rPr>
          <w:rFonts w:ascii="Trebuchet MS" w:hAnsi="Trebuchet MS" w:cstheme="minorHAnsi"/>
          <w:bCs/>
          <w:sz w:val="22"/>
          <w:szCs w:val="22"/>
        </w:rPr>
        <w:t xml:space="preserve"> – see 2.6</w:t>
      </w:r>
    </w:p>
    <w:p w:rsidR="00F90BA4" w:rsidRPr="00C54114" w:rsidRDefault="00C54114" w:rsidP="00C54114">
      <w:pPr>
        <w:pStyle w:val="ListParagraph"/>
        <w:numPr>
          <w:ilvl w:val="0"/>
          <w:numId w:val="46"/>
        </w:numPr>
        <w:rPr>
          <w:rFonts w:ascii="Trebuchet MS" w:hAnsi="Trebuchet MS" w:cstheme="minorHAnsi"/>
          <w:bCs/>
          <w:sz w:val="22"/>
          <w:szCs w:val="22"/>
        </w:rPr>
      </w:pPr>
      <w:r w:rsidRPr="00C54114">
        <w:rPr>
          <w:rFonts w:ascii="Trebuchet MS" w:hAnsi="Trebuchet MS" w:cstheme="minorHAnsi"/>
          <w:b/>
          <w:bCs/>
          <w:sz w:val="22"/>
          <w:szCs w:val="22"/>
        </w:rPr>
        <w:t>Future of the Planning System</w:t>
      </w:r>
      <w:r>
        <w:rPr>
          <w:rFonts w:ascii="Trebuchet MS" w:hAnsi="Trebuchet MS" w:cstheme="minorHAnsi"/>
          <w:bCs/>
          <w:sz w:val="22"/>
          <w:szCs w:val="22"/>
        </w:rPr>
        <w:t xml:space="preserve"> report published in response to </w:t>
      </w:r>
      <w:r w:rsidRPr="00C54114">
        <w:rPr>
          <w:rFonts w:ascii="Trebuchet MS" w:hAnsi="Trebuchet MS" w:cstheme="minorHAnsi"/>
          <w:bCs/>
          <w:sz w:val="22"/>
          <w:szCs w:val="22"/>
        </w:rPr>
        <w:t>the government’s proposed changes to the planning system</w:t>
      </w:r>
      <w:r>
        <w:rPr>
          <w:rFonts w:ascii="Trebuchet MS" w:hAnsi="Trebuchet MS" w:cstheme="minorHAnsi"/>
          <w:bCs/>
          <w:sz w:val="22"/>
          <w:szCs w:val="22"/>
        </w:rPr>
        <w:t xml:space="preserve"> – see 3.2</w:t>
      </w:r>
    </w:p>
    <w:p w:rsidR="00F90BA4" w:rsidRDefault="00F90BA4" w:rsidP="0033431A">
      <w:pPr>
        <w:rPr>
          <w:rFonts w:ascii="Trebuchet MS" w:hAnsi="Trebuchet MS" w:cstheme="minorHAnsi"/>
          <w:bCs/>
          <w:highlight w:val="yellow"/>
        </w:rPr>
      </w:pPr>
    </w:p>
    <w:p w:rsidR="0033431A" w:rsidRPr="00A37A58" w:rsidRDefault="0033431A" w:rsidP="0033431A">
      <w:pPr>
        <w:rPr>
          <w:rFonts w:ascii="Trebuchet MS" w:hAnsi="Trebuchet MS"/>
          <w:b/>
          <w:u w:val="single"/>
        </w:rPr>
      </w:pPr>
      <w:r w:rsidRPr="00A37A58">
        <w:rPr>
          <w:rFonts w:ascii="Trebuchet MS" w:hAnsi="Trebuchet MS"/>
          <w:b/>
          <w:u w:val="single"/>
        </w:rPr>
        <w:t xml:space="preserve">1.  B&amp;NES </w:t>
      </w:r>
      <w:r w:rsidR="00F90BA4">
        <w:rPr>
          <w:rFonts w:ascii="Trebuchet MS" w:hAnsi="Trebuchet MS"/>
          <w:b/>
          <w:u w:val="single"/>
        </w:rPr>
        <w:t>Consultations and Projects</w:t>
      </w:r>
      <w:r w:rsidRPr="00A37A58">
        <w:rPr>
          <w:rFonts w:ascii="Trebuchet MS" w:hAnsi="Trebuchet MS"/>
          <w:b/>
          <w:u w:val="single"/>
        </w:rPr>
        <w:t xml:space="preserve"> </w:t>
      </w:r>
    </w:p>
    <w:p w:rsidR="00F12D5E" w:rsidRPr="00A37A58" w:rsidRDefault="0044740C" w:rsidP="0029477C">
      <w:pPr>
        <w:rPr>
          <w:rFonts w:ascii="Trebuchet MS" w:eastAsia="Times New Roman" w:hAnsi="Trebuchet MS" w:cs="Calibri"/>
          <w:color w:val="000000"/>
          <w:lang w:eastAsia="en-GB"/>
        </w:rPr>
      </w:pPr>
      <w:r w:rsidRPr="00A37A58">
        <w:rPr>
          <w:rFonts w:ascii="Trebuchet MS" w:eastAsia="Times New Roman" w:hAnsi="Trebuchet MS" w:cs="Calibri"/>
          <w:b/>
          <w:color w:val="000000"/>
          <w:lang w:eastAsia="en-GB"/>
        </w:rPr>
        <w:t>1.1</w:t>
      </w:r>
      <w:r w:rsidR="006B77BB" w:rsidRPr="00A37A58">
        <w:rPr>
          <w:rFonts w:ascii="Trebuchet MS" w:eastAsia="Times New Roman" w:hAnsi="Trebuchet MS" w:cs="Calibri"/>
          <w:b/>
          <w:color w:val="000000"/>
          <w:lang w:eastAsia="en-GB"/>
        </w:rPr>
        <w:t xml:space="preserve"> </w:t>
      </w:r>
      <w:r w:rsidR="0029477C" w:rsidRPr="00A37A58">
        <w:rPr>
          <w:rFonts w:ascii="Trebuchet MS" w:eastAsia="Times New Roman" w:hAnsi="Trebuchet MS" w:cs="Calibri"/>
          <w:b/>
          <w:color w:val="000000"/>
          <w:lang w:eastAsia="en-GB"/>
        </w:rPr>
        <w:t>Cleveland Bridge</w:t>
      </w:r>
      <w:r w:rsidR="006B77BB" w:rsidRPr="00A37A58">
        <w:rPr>
          <w:rFonts w:ascii="Trebuchet MS" w:eastAsia="Times New Roman" w:hAnsi="Trebuchet MS" w:cs="Calibri"/>
          <w:b/>
          <w:color w:val="000000"/>
          <w:lang w:eastAsia="en-GB"/>
        </w:rPr>
        <w:t>:</w:t>
      </w:r>
      <w:r w:rsidR="00A052B6" w:rsidRPr="00A37A58">
        <w:rPr>
          <w:rFonts w:ascii="Trebuchet MS" w:eastAsia="Times New Roman" w:hAnsi="Trebuchet MS" w:cs="Calibri"/>
          <w:b/>
          <w:color w:val="000000"/>
          <w:lang w:eastAsia="en-GB"/>
        </w:rPr>
        <w:t xml:space="preserve"> </w:t>
      </w:r>
      <w:r w:rsidR="0029477C" w:rsidRPr="00A37A58">
        <w:rPr>
          <w:rFonts w:ascii="Trebuchet MS" w:eastAsia="Times New Roman" w:hAnsi="Trebuchet MS" w:cs="Calibri"/>
          <w:color w:val="000000"/>
          <w:lang w:eastAsia="en-GB"/>
        </w:rPr>
        <w:t>The Grade II* Cleveland Bridge</w:t>
      </w:r>
      <w:r w:rsidR="006B1D2F">
        <w:rPr>
          <w:rFonts w:ascii="Trebuchet MS" w:eastAsia="Times New Roman" w:hAnsi="Trebuchet MS" w:cs="Calibri"/>
          <w:color w:val="000000"/>
          <w:lang w:eastAsia="en-GB"/>
        </w:rPr>
        <w:t xml:space="preserve"> is</w:t>
      </w:r>
      <w:r w:rsidR="0029477C" w:rsidRPr="00A37A58">
        <w:rPr>
          <w:rFonts w:ascii="Trebuchet MS" w:eastAsia="Times New Roman" w:hAnsi="Trebuchet MS" w:cs="Calibri"/>
          <w:color w:val="000000"/>
          <w:lang w:eastAsia="en-GB"/>
        </w:rPr>
        <w:t xml:space="preserve"> closed to all </w:t>
      </w:r>
      <w:r w:rsidR="006B1D2F">
        <w:rPr>
          <w:rFonts w:ascii="Trebuchet MS" w:eastAsia="Times New Roman" w:hAnsi="Trebuchet MS" w:cs="Calibri"/>
          <w:color w:val="000000"/>
          <w:lang w:eastAsia="en-GB"/>
        </w:rPr>
        <w:t>traff</w:t>
      </w:r>
      <w:r w:rsidR="0029477C" w:rsidRPr="00A37A58">
        <w:rPr>
          <w:rFonts w:ascii="Trebuchet MS" w:eastAsia="Times New Roman" w:hAnsi="Trebuchet MS" w:cs="Calibri"/>
          <w:color w:val="000000"/>
          <w:lang w:eastAsia="en-GB"/>
        </w:rPr>
        <w:t xml:space="preserve">ic </w:t>
      </w:r>
      <w:r w:rsidR="006B1D2F">
        <w:rPr>
          <w:rFonts w:ascii="Trebuchet MS" w:eastAsia="Times New Roman" w:hAnsi="Trebuchet MS" w:cs="Calibri"/>
          <w:color w:val="000000"/>
          <w:lang w:eastAsia="en-GB"/>
        </w:rPr>
        <w:t>from</w:t>
      </w:r>
      <w:r w:rsidR="0029477C" w:rsidRPr="00A37A58">
        <w:rPr>
          <w:rFonts w:ascii="Trebuchet MS" w:eastAsia="Times New Roman" w:hAnsi="Trebuchet MS" w:cs="Calibri"/>
          <w:color w:val="000000"/>
          <w:lang w:eastAsia="en-GB"/>
        </w:rPr>
        <w:t xml:space="preserve"> 28</w:t>
      </w:r>
      <w:r w:rsidR="0029477C" w:rsidRPr="00A37A58">
        <w:rPr>
          <w:rFonts w:ascii="Trebuchet MS" w:eastAsia="Times New Roman" w:hAnsi="Trebuchet MS" w:cs="Calibri"/>
          <w:color w:val="000000"/>
          <w:vertAlign w:val="superscript"/>
          <w:lang w:eastAsia="en-GB"/>
        </w:rPr>
        <w:t>th</w:t>
      </w:r>
      <w:r w:rsidR="0029477C" w:rsidRPr="00A37A58">
        <w:rPr>
          <w:rFonts w:ascii="Trebuchet MS" w:eastAsia="Times New Roman" w:hAnsi="Trebuchet MS" w:cs="Calibri"/>
          <w:color w:val="000000"/>
          <w:lang w:eastAsia="en-GB"/>
        </w:rPr>
        <w:t xml:space="preserve"> June</w:t>
      </w:r>
      <w:r w:rsidR="006B1D2F">
        <w:rPr>
          <w:rFonts w:ascii="Trebuchet MS" w:eastAsia="Times New Roman" w:hAnsi="Trebuchet MS" w:cs="Calibri"/>
          <w:color w:val="000000"/>
          <w:lang w:eastAsia="en-GB"/>
        </w:rPr>
        <w:t xml:space="preserve"> for the next three months for </w:t>
      </w:r>
      <w:r w:rsidR="0029477C" w:rsidRPr="00A37A58">
        <w:rPr>
          <w:rFonts w:ascii="Trebuchet MS" w:eastAsia="Times New Roman" w:hAnsi="Trebuchet MS" w:cs="Calibri"/>
          <w:color w:val="000000"/>
          <w:lang w:eastAsia="en-GB"/>
        </w:rPr>
        <w:t>repairs. Motorists will not be able to use the bridge during the closure</w:t>
      </w:r>
      <w:r w:rsidR="006B1D2F">
        <w:rPr>
          <w:rFonts w:ascii="Trebuchet MS" w:eastAsia="Times New Roman" w:hAnsi="Trebuchet MS" w:cs="Calibri"/>
          <w:color w:val="000000"/>
          <w:lang w:eastAsia="en-GB"/>
        </w:rPr>
        <w:t xml:space="preserve"> but it will remain accessible for </w:t>
      </w:r>
      <w:r w:rsidR="0029477C" w:rsidRPr="00A37A58">
        <w:rPr>
          <w:rFonts w:ascii="Trebuchet MS" w:eastAsia="Times New Roman" w:hAnsi="Trebuchet MS" w:cs="Calibri"/>
          <w:color w:val="000000"/>
          <w:lang w:eastAsia="en-GB"/>
        </w:rPr>
        <w:t>pedestrians, cyclists and emergency services.</w:t>
      </w:r>
      <w:r w:rsidR="0029477C" w:rsidRPr="00A37A58">
        <w:rPr>
          <w:rFonts w:ascii="Arial" w:hAnsi="Arial" w:cs="Arial"/>
          <w:color w:val="000000"/>
          <w:sz w:val="29"/>
          <w:szCs w:val="29"/>
          <w:shd w:val="clear" w:color="auto" w:fill="FFFFFF"/>
        </w:rPr>
        <w:t xml:space="preserve"> </w:t>
      </w:r>
      <w:r w:rsidR="006B1D2F">
        <w:rPr>
          <w:rFonts w:ascii="Trebuchet MS" w:eastAsia="Times New Roman" w:hAnsi="Trebuchet MS" w:cs="Calibri"/>
          <w:color w:val="000000"/>
          <w:lang w:eastAsia="en-GB"/>
        </w:rPr>
        <w:t>Traffic d</w:t>
      </w:r>
      <w:r w:rsidR="0029477C" w:rsidRPr="00A37A58">
        <w:rPr>
          <w:rFonts w:ascii="Trebuchet MS" w:eastAsia="Times New Roman" w:hAnsi="Trebuchet MS" w:cs="Calibri"/>
          <w:color w:val="000000"/>
          <w:lang w:eastAsia="en-GB"/>
        </w:rPr>
        <w:t xml:space="preserve">iversion routes </w:t>
      </w:r>
      <w:r w:rsidR="006B1D2F" w:rsidRPr="00A37A58">
        <w:rPr>
          <w:rFonts w:ascii="Trebuchet MS" w:eastAsia="Times New Roman" w:hAnsi="Trebuchet MS" w:cs="Calibri"/>
          <w:color w:val="000000"/>
          <w:lang w:eastAsia="en-GB"/>
        </w:rPr>
        <w:t xml:space="preserve">are available on the council’s </w:t>
      </w:r>
      <w:hyperlink r:id="rId10" w:history="1">
        <w:r w:rsidR="006B1D2F" w:rsidRPr="000F5C11">
          <w:rPr>
            <w:rStyle w:val="Hyperlink"/>
            <w:rFonts w:ascii="Trebuchet MS" w:eastAsia="Times New Roman" w:hAnsi="Trebuchet MS" w:cs="Calibri"/>
            <w:b/>
            <w:lang w:eastAsia="en-GB"/>
          </w:rPr>
          <w:t>Cleveland Bridge webpage</w:t>
        </w:r>
      </w:hyperlink>
      <w:r w:rsidR="006B1D2F" w:rsidRPr="000F5C11">
        <w:rPr>
          <w:rFonts w:ascii="Trebuchet MS" w:eastAsia="Times New Roman" w:hAnsi="Trebuchet MS" w:cs="Calibri"/>
          <w:b/>
          <w:color w:val="000000"/>
          <w:lang w:eastAsia="en-GB"/>
        </w:rPr>
        <w:t>.</w:t>
      </w:r>
      <w:r w:rsidR="0029477C" w:rsidRPr="00A37A58">
        <w:rPr>
          <w:rFonts w:ascii="Trebuchet MS" w:eastAsia="Times New Roman" w:hAnsi="Trebuchet MS" w:cs="Calibri"/>
          <w:color w:val="000000"/>
          <w:lang w:eastAsia="en-GB"/>
        </w:rPr>
        <w:t xml:space="preserve"> </w:t>
      </w:r>
    </w:p>
    <w:p w:rsidR="0029477C" w:rsidRPr="00A37A58" w:rsidRDefault="0029477C" w:rsidP="0029477C">
      <w:pPr>
        <w:rPr>
          <w:rFonts w:ascii="Trebuchet MS" w:eastAsia="Times New Roman" w:hAnsi="Trebuchet MS" w:cs="Calibri"/>
          <w:color w:val="000000"/>
          <w:lang w:eastAsia="en-GB"/>
        </w:rPr>
      </w:pPr>
      <w:r w:rsidRPr="00A37A58">
        <w:rPr>
          <w:rFonts w:ascii="Trebuchet MS" w:eastAsia="Times New Roman" w:hAnsi="Trebuchet MS" w:cs="Calibri"/>
          <w:color w:val="000000"/>
          <w:lang w:eastAsia="en-GB"/>
        </w:rPr>
        <w:t xml:space="preserve">You can find updates on the scheme </w:t>
      </w:r>
      <w:r w:rsidR="00A37A58">
        <w:rPr>
          <w:rFonts w:ascii="Trebuchet MS" w:eastAsia="Times New Roman" w:hAnsi="Trebuchet MS" w:cs="Calibri"/>
          <w:color w:val="000000"/>
          <w:lang w:eastAsia="en-GB"/>
        </w:rPr>
        <w:t>via the council website</w:t>
      </w:r>
      <w:r w:rsidRPr="00A37A58">
        <w:rPr>
          <w:rFonts w:ascii="Trebuchet MS" w:eastAsia="Times New Roman" w:hAnsi="Trebuchet MS" w:cs="Calibri"/>
          <w:color w:val="000000"/>
          <w:lang w:eastAsia="en-GB"/>
        </w:rPr>
        <w:t xml:space="preserve">: </w:t>
      </w:r>
      <w:hyperlink r:id="rId11" w:history="1">
        <w:r w:rsidRPr="000F5C11">
          <w:rPr>
            <w:rStyle w:val="Hyperlink"/>
            <w:rFonts w:ascii="Trebuchet MS" w:eastAsia="Times New Roman" w:hAnsi="Trebuchet MS" w:cs="Calibri"/>
            <w:b/>
            <w:lang w:eastAsia="en-GB"/>
          </w:rPr>
          <w:t>https://beta.bathnes.gov.uk/cleveland-bridge-renovation-project/cleveland-bridge-renovation-project-0</w:t>
        </w:r>
      </w:hyperlink>
      <w:r w:rsidRPr="00A37A58">
        <w:rPr>
          <w:rFonts w:ascii="Trebuchet MS" w:eastAsia="Times New Roman" w:hAnsi="Trebuchet MS" w:cs="Calibri"/>
          <w:color w:val="000000"/>
          <w:lang w:eastAsia="en-GB"/>
        </w:rPr>
        <w:t xml:space="preserve"> </w:t>
      </w:r>
    </w:p>
    <w:p w:rsidR="00E96782" w:rsidRDefault="0029477C" w:rsidP="0029477C">
      <w:pPr>
        <w:rPr>
          <w:rFonts w:ascii="Trebuchet MS" w:hAnsi="Trebuchet MS" w:cs="Arial"/>
        </w:rPr>
      </w:pPr>
      <w:r w:rsidRPr="00E5332E">
        <w:rPr>
          <w:rFonts w:ascii="Trebuchet MS" w:eastAsia="Times New Roman" w:hAnsi="Trebuchet MS" w:cs="Calibri"/>
          <w:b/>
          <w:color w:val="000000"/>
          <w:lang w:eastAsia="en-GB"/>
        </w:rPr>
        <w:lastRenderedPageBreak/>
        <w:t xml:space="preserve">1.2 </w:t>
      </w:r>
      <w:r w:rsidRPr="00E5332E">
        <w:rPr>
          <w:rFonts w:ascii="Trebuchet MS" w:hAnsi="Trebuchet MS" w:cs="Arial"/>
          <w:b/>
        </w:rPr>
        <w:t xml:space="preserve">Bath </w:t>
      </w:r>
      <w:r w:rsidR="00A4554D" w:rsidRPr="00E5332E">
        <w:rPr>
          <w:rFonts w:ascii="Trebuchet MS" w:hAnsi="Trebuchet MS" w:cs="Arial"/>
          <w:b/>
        </w:rPr>
        <w:t xml:space="preserve">Sustainable Construction &amp; Retrofitting/Historic Buildings </w:t>
      </w:r>
      <w:r w:rsidR="00C54114">
        <w:rPr>
          <w:rFonts w:ascii="Trebuchet MS" w:hAnsi="Trebuchet MS" w:cs="Arial"/>
          <w:b/>
        </w:rPr>
        <w:t xml:space="preserve">SPD </w:t>
      </w:r>
      <w:r w:rsidRPr="00E5332E">
        <w:rPr>
          <w:rFonts w:ascii="Trebuchet MS" w:hAnsi="Trebuchet MS" w:cs="Arial"/>
          <w:b/>
        </w:rPr>
        <w:t xml:space="preserve">Consultation: </w:t>
      </w:r>
      <w:r w:rsidR="00A4554D" w:rsidRPr="00E5332E">
        <w:rPr>
          <w:rFonts w:ascii="Trebuchet MS" w:hAnsi="Trebuchet MS" w:cs="Arial"/>
        </w:rPr>
        <w:t xml:space="preserve">B&amp;NES Council </w:t>
      </w:r>
      <w:r w:rsidR="006B1D2F">
        <w:rPr>
          <w:rFonts w:ascii="Trebuchet MS" w:hAnsi="Trebuchet MS" w:cs="Arial"/>
        </w:rPr>
        <w:t xml:space="preserve">presented the draft SPD to stakeholders at a webinar </w:t>
      </w:r>
      <w:r w:rsidR="00A4554D" w:rsidRPr="00E5332E">
        <w:rPr>
          <w:rFonts w:ascii="Trebuchet MS" w:hAnsi="Trebuchet MS" w:cs="Arial"/>
        </w:rPr>
        <w:t>on 17</w:t>
      </w:r>
      <w:r w:rsidR="00A4554D" w:rsidRPr="00E5332E">
        <w:rPr>
          <w:rFonts w:ascii="Trebuchet MS" w:hAnsi="Trebuchet MS" w:cs="Arial"/>
          <w:vertAlign w:val="superscript"/>
        </w:rPr>
        <w:t>th</w:t>
      </w:r>
      <w:r w:rsidR="00A4554D" w:rsidRPr="00E5332E">
        <w:rPr>
          <w:rFonts w:ascii="Trebuchet MS" w:hAnsi="Trebuchet MS" w:cs="Arial"/>
        </w:rPr>
        <w:t xml:space="preserve"> June</w:t>
      </w:r>
      <w:r w:rsidR="006B1D2F">
        <w:rPr>
          <w:rFonts w:ascii="Trebuchet MS" w:hAnsi="Trebuchet MS" w:cs="Arial"/>
        </w:rPr>
        <w:t>. The new draft includes a revised format and layout where the two existing SPDs (</w:t>
      </w:r>
      <w:hyperlink r:id="rId12" w:history="1">
        <w:r w:rsidR="006B1D2F" w:rsidRPr="006B1D2F">
          <w:rPr>
            <w:rStyle w:val="Hyperlink"/>
            <w:rFonts w:ascii="Trebuchet MS" w:hAnsi="Trebuchet MS" w:cs="Arial"/>
            <w:b/>
          </w:rPr>
          <w:t>Energy Efficiency and Renewable Energy Guidance</w:t>
        </w:r>
      </w:hyperlink>
      <w:r w:rsidR="006B1D2F">
        <w:rPr>
          <w:rFonts w:ascii="Trebuchet MS" w:hAnsi="Trebuchet MS" w:cs="Arial"/>
        </w:rPr>
        <w:t xml:space="preserve">, and </w:t>
      </w:r>
      <w:hyperlink r:id="rId13" w:history="1">
        <w:r w:rsidR="006B1D2F" w:rsidRPr="006B1D2F">
          <w:rPr>
            <w:rStyle w:val="Hyperlink"/>
            <w:rFonts w:ascii="Trebuchet MS" w:hAnsi="Trebuchet MS" w:cs="Arial"/>
            <w:b/>
          </w:rPr>
          <w:t>Sustainable Construction and Retrofitting</w:t>
        </w:r>
      </w:hyperlink>
      <w:r w:rsidR="006B1D2F">
        <w:rPr>
          <w:rFonts w:ascii="Trebuchet MS" w:hAnsi="Trebuchet MS" w:cs="Arial"/>
        </w:rPr>
        <w:t>) would be merged into one docum</w:t>
      </w:r>
      <w:r w:rsidR="006B1D2F" w:rsidRPr="00E96782">
        <w:rPr>
          <w:rFonts w:ascii="Trebuchet MS" w:hAnsi="Trebuchet MS" w:cs="Arial"/>
        </w:rPr>
        <w:t>ent.</w:t>
      </w:r>
      <w:r w:rsidR="00A4554D" w:rsidRPr="00E96782">
        <w:rPr>
          <w:rFonts w:ascii="Trebuchet MS" w:hAnsi="Trebuchet MS" w:cs="Arial"/>
        </w:rPr>
        <w:t xml:space="preserve"> It is also planned to host an interactive, user-friendly version of the SPD on the B&amp;NES website to enable use on laptop, mobile, and tablet devices. </w:t>
      </w:r>
      <w:r w:rsidR="000F5C11">
        <w:rPr>
          <w:rFonts w:ascii="Trebuchet MS" w:hAnsi="Trebuchet MS" w:cs="Arial"/>
        </w:rPr>
        <w:t>The aim of the revised SPD is to improve the accessibility of retrofitting advice and to highlight what works can be done. It was also considered that the SPD could be used to highlight grants and resources available to homeowners.</w:t>
      </w:r>
    </w:p>
    <w:p w:rsidR="000F5C11" w:rsidRDefault="000F5C11" w:rsidP="0029477C">
      <w:pPr>
        <w:rPr>
          <w:rFonts w:ascii="Trebuchet MS" w:hAnsi="Trebuchet MS" w:cs="Arial"/>
        </w:rPr>
      </w:pPr>
      <w:r>
        <w:rPr>
          <w:rFonts w:ascii="Trebuchet MS" w:hAnsi="Trebuchet MS" w:cs="Arial"/>
        </w:rPr>
        <w:t xml:space="preserve">You can find current advice and available grant and loan schemes on the Energy at Home website, run by B&amp;NES Council: </w:t>
      </w:r>
      <w:hyperlink r:id="rId14" w:history="1">
        <w:r w:rsidRPr="000F5C11">
          <w:rPr>
            <w:rStyle w:val="Hyperlink"/>
            <w:rFonts w:ascii="Trebuchet MS" w:hAnsi="Trebuchet MS" w:cs="Arial"/>
            <w:b/>
          </w:rPr>
          <w:t>https://www.energyathome.org.uk/</w:t>
        </w:r>
      </w:hyperlink>
      <w:r>
        <w:rPr>
          <w:rFonts w:ascii="Trebuchet MS" w:hAnsi="Trebuchet MS" w:cs="Arial"/>
        </w:rPr>
        <w:t xml:space="preserve"> </w:t>
      </w:r>
    </w:p>
    <w:p w:rsidR="000F5C11" w:rsidRDefault="000F5C11" w:rsidP="0029477C">
      <w:pPr>
        <w:rPr>
          <w:rFonts w:ascii="Trebuchet MS" w:hAnsi="Trebuchet MS" w:cs="Arial"/>
        </w:rPr>
      </w:pPr>
      <w:r>
        <w:rPr>
          <w:rFonts w:ascii="Trebuchet MS" w:hAnsi="Trebuchet MS" w:cs="Arial"/>
        </w:rPr>
        <w:t xml:space="preserve">The new SPD is due to be adopted by January 2022. </w:t>
      </w:r>
    </w:p>
    <w:p w:rsidR="000D3045" w:rsidRPr="001032AB" w:rsidRDefault="00411896" w:rsidP="000D3045">
      <w:pPr>
        <w:rPr>
          <w:rFonts w:ascii="Trebuchet MS" w:hAnsi="Trebuchet MS" w:cs="Arial"/>
        </w:rPr>
      </w:pPr>
      <w:bookmarkStart w:id="1" w:name="_GoBack"/>
      <w:bookmarkEnd w:id="1"/>
      <w:r w:rsidRPr="001032AB">
        <w:rPr>
          <w:rFonts w:ascii="Trebuchet MS" w:hAnsi="Trebuchet MS" w:cs="Arial"/>
          <w:b/>
        </w:rPr>
        <w:t xml:space="preserve">1.3 </w:t>
      </w:r>
      <w:proofErr w:type="spellStart"/>
      <w:r w:rsidRPr="001032AB">
        <w:rPr>
          <w:rFonts w:ascii="Trebuchet MS" w:hAnsi="Trebuchet MS" w:cs="Arial"/>
          <w:b/>
        </w:rPr>
        <w:t>Milsom</w:t>
      </w:r>
      <w:proofErr w:type="spellEnd"/>
      <w:r w:rsidRPr="001032AB">
        <w:rPr>
          <w:rFonts w:ascii="Trebuchet MS" w:hAnsi="Trebuchet MS" w:cs="Arial"/>
          <w:b/>
        </w:rPr>
        <w:t xml:space="preserve"> </w:t>
      </w:r>
      <w:r w:rsidR="001032AB" w:rsidRPr="001032AB">
        <w:rPr>
          <w:rFonts w:ascii="Trebuchet MS" w:hAnsi="Trebuchet MS" w:cs="Arial"/>
          <w:b/>
        </w:rPr>
        <w:t>Quarter</w:t>
      </w:r>
      <w:r w:rsidRPr="001032AB">
        <w:rPr>
          <w:rFonts w:ascii="Trebuchet MS" w:hAnsi="Trebuchet MS" w:cs="Arial"/>
          <w:b/>
        </w:rPr>
        <w:t xml:space="preserve"> Masterplan Consultation: </w:t>
      </w:r>
      <w:r w:rsidR="00DB31D5" w:rsidRPr="001032AB">
        <w:rPr>
          <w:rFonts w:ascii="Trebuchet MS" w:hAnsi="Trebuchet MS" w:cs="Arial"/>
        </w:rPr>
        <w:t>BPT was invited to attend a s</w:t>
      </w:r>
      <w:r w:rsidR="000D3045" w:rsidRPr="001032AB">
        <w:rPr>
          <w:rFonts w:ascii="Trebuchet MS" w:hAnsi="Trebuchet MS" w:cs="Arial"/>
        </w:rPr>
        <w:t>t</w:t>
      </w:r>
      <w:r w:rsidR="001032AB" w:rsidRPr="001032AB">
        <w:rPr>
          <w:rFonts w:ascii="Trebuchet MS" w:hAnsi="Trebuchet MS" w:cs="Arial"/>
        </w:rPr>
        <w:t xml:space="preserve">akeholder consultation for the </w:t>
      </w:r>
      <w:proofErr w:type="spellStart"/>
      <w:r w:rsidR="001032AB" w:rsidRPr="001032AB">
        <w:rPr>
          <w:rFonts w:ascii="Trebuchet MS" w:hAnsi="Trebuchet MS" w:cs="Arial"/>
        </w:rPr>
        <w:t>Milsom</w:t>
      </w:r>
      <w:proofErr w:type="spellEnd"/>
      <w:r w:rsidR="001032AB" w:rsidRPr="001032AB">
        <w:rPr>
          <w:rFonts w:ascii="Trebuchet MS" w:hAnsi="Trebuchet MS" w:cs="Arial"/>
        </w:rPr>
        <w:t xml:space="preserve"> Quarter</w:t>
      </w:r>
      <w:r w:rsidR="000D3045" w:rsidRPr="001032AB">
        <w:rPr>
          <w:rFonts w:ascii="Trebuchet MS" w:hAnsi="Trebuchet MS" w:cs="Arial"/>
        </w:rPr>
        <w:t xml:space="preserve"> masterplan on 21st July</w:t>
      </w:r>
      <w:r w:rsidR="001032AB">
        <w:rPr>
          <w:rFonts w:ascii="Trebuchet MS" w:hAnsi="Trebuchet MS" w:cs="Arial"/>
        </w:rPr>
        <w:t xml:space="preserve">. </w:t>
      </w:r>
      <w:r w:rsidR="000D3045" w:rsidRPr="001032AB">
        <w:rPr>
          <w:rFonts w:ascii="Trebuchet MS" w:hAnsi="Trebuchet MS" w:cs="Arial"/>
        </w:rPr>
        <w:t xml:space="preserve">The Council is seeking to create a more vibrant and diverse part of the city with a greater balance in the mix of uses, activity and increased residential development, in an area of increasing vacancy and decreased footfall. The masterplan would encompass </w:t>
      </w:r>
      <w:proofErr w:type="spellStart"/>
      <w:r w:rsidR="000D3045" w:rsidRPr="001032AB">
        <w:rPr>
          <w:rFonts w:ascii="Trebuchet MS" w:hAnsi="Trebuchet MS" w:cs="Arial"/>
        </w:rPr>
        <w:t>Milsom</w:t>
      </w:r>
      <w:proofErr w:type="spellEnd"/>
      <w:r w:rsidR="000D3045" w:rsidRPr="001032AB">
        <w:rPr>
          <w:rFonts w:ascii="Trebuchet MS" w:hAnsi="Trebuchet MS" w:cs="Arial"/>
        </w:rPr>
        <w:t xml:space="preserve"> Street, John Street, Quiet Street, Green Street, New Bond Street, Old Bond Street, Burton Street, Upper Borough Court, a section of Broad Street</w:t>
      </w:r>
      <w:r w:rsidR="001032AB">
        <w:rPr>
          <w:rFonts w:ascii="Trebuchet MS" w:hAnsi="Trebuchet MS" w:cs="Arial"/>
        </w:rPr>
        <w:t>, and the Cattle M</w:t>
      </w:r>
      <w:r w:rsidR="000D3045" w:rsidRPr="001032AB">
        <w:rPr>
          <w:rFonts w:ascii="Trebuchet MS" w:hAnsi="Trebuchet MS" w:cs="Arial"/>
        </w:rPr>
        <w:t xml:space="preserve">arket. </w:t>
      </w:r>
      <w:r w:rsidR="001032AB">
        <w:rPr>
          <w:rFonts w:ascii="Trebuchet MS" w:hAnsi="Trebuchet MS" w:cs="Arial"/>
        </w:rPr>
        <w:t xml:space="preserve">There are additional proposals for public realm enhancements on </w:t>
      </w:r>
      <w:proofErr w:type="spellStart"/>
      <w:r w:rsidR="001032AB">
        <w:rPr>
          <w:rFonts w:ascii="Trebuchet MS" w:hAnsi="Trebuchet MS" w:cs="Arial"/>
        </w:rPr>
        <w:t>Milsom</w:t>
      </w:r>
      <w:proofErr w:type="spellEnd"/>
      <w:r w:rsidR="001032AB">
        <w:rPr>
          <w:rFonts w:ascii="Trebuchet MS" w:hAnsi="Trebuchet MS" w:cs="Arial"/>
        </w:rPr>
        <w:t xml:space="preserve"> Street and Kingsmead Square as part of the High Street Renewal project. </w:t>
      </w:r>
    </w:p>
    <w:p w:rsidR="00411896" w:rsidRPr="001032AB" w:rsidRDefault="000D3045" w:rsidP="0029477C">
      <w:pPr>
        <w:rPr>
          <w:rFonts w:ascii="Trebuchet MS" w:hAnsi="Trebuchet MS" w:cs="Arial"/>
        </w:rPr>
      </w:pPr>
      <w:r w:rsidRPr="001032AB">
        <w:rPr>
          <w:rFonts w:ascii="Trebuchet MS" w:hAnsi="Trebuchet MS" w:cs="Arial"/>
        </w:rPr>
        <w:t xml:space="preserve">Further information about the masterplan can be accessed here: </w:t>
      </w:r>
      <w:hyperlink r:id="rId15" w:history="1">
        <w:r w:rsidR="001032AB" w:rsidRPr="001032AB">
          <w:rPr>
            <w:rStyle w:val="Hyperlink"/>
            <w:rFonts w:ascii="Trebuchet MS" w:hAnsi="Trebuchet MS" w:cs="Arial"/>
            <w:b/>
          </w:rPr>
          <w:t>https://beta.bathnes.gov.uk/local-plan-core-strategy-and-placemaking-plan-partial-update/milsom-quarter-new-area</w:t>
        </w:r>
      </w:hyperlink>
      <w:r w:rsidR="001032AB" w:rsidRPr="001032AB">
        <w:rPr>
          <w:rFonts w:ascii="Trebuchet MS" w:hAnsi="Trebuchet MS" w:cs="Arial"/>
        </w:rPr>
        <w:t xml:space="preserve"> </w:t>
      </w:r>
    </w:p>
    <w:p w:rsidR="00411896" w:rsidRPr="00C54114" w:rsidRDefault="0052101C" w:rsidP="00F320E9">
      <w:pPr>
        <w:rPr>
          <w:rFonts w:ascii="Trebuchet MS" w:hAnsi="Trebuchet MS" w:cs="Arial"/>
          <w:b/>
        </w:rPr>
      </w:pPr>
      <w:r w:rsidRPr="00C54114">
        <w:rPr>
          <w:rFonts w:ascii="Trebuchet MS" w:eastAsia="Times New Roman" w:hAnsi="Trebuchet MS" w:cs="Calibri"/>
          <w:b/>
          <w:color w:val="000000"/>
          <w:lang w:eastAsia="en-GB"/>
        </w:rPr>
        <w:t>1.</w:t>
      </w:r>
      <w:r w:rsidR="00411896" w:rsidRPr="00C54114">
        <w:rPr>
          <w:rFonts w:ascii="Trebuchet MS" w:eastAsia="Times New Roman" w:hAnsi="Trebuchet MS" w:cs="Calibri"/>
          <w:b/>
          <w:color w:val="000000"/>
          <w:lang w:eastAsia="en-GB"/>
        </w:rPr>
        <w:t>4</w:t>
      </w:r>
      <w:r w:rsidRPr="00C54114">
        <w:rPr>
          <w:rFonts w:ascii="Trebuchet MS" w:eastAsia="Times New Roman" w:hAnsi="Trebuchet MS" w:cs="Calibri"/>
          <w:b/>
          <w:color w:val="000000"/>
          <w:lang w:eastAsia="en-GB"/>
        </w:rPr>
        <w:t xml:space="preserve"> </w:t>
      </w:r>
      <w:r w:rsidR="00F320E9" w:rsidRPr="00C54114">
        <w:rPr>
          <w:rFonts w:ascii="Trebuchet MS" w:hAnsi="Trebuchet MS" w:cs="Arial"/>
          <w:b/>
        </w:rPr>
        <w:t>Local Plan Partial Update</w:t>
      </w:r>
      <w:r w:rsidR="00721298" w:rsidRPr="00C54114">
        <w:rPr>
          <w:rFonts w:ascii="Trebuchet MS" w:hAnsi="Trebuchet MS" w:cs="Arial"/>
          <w:b/>
        </w:rPr>
        <w:t xml:space="preserve">: </w:t>
      </w:r>
      <w:r w:rsidR="00411896" w:rsidRPr="00C54114">
        <w:rPr>
          <w:rFonts w:ascii="Trebuchet MS" w:hAnsi="Trebuchet MS" w:cs="Arial"/>
        </w:rPr>
        <w:t xml:space="preserve">Amendments have been made to the B&amp;NES </w:t>
      </w:r>
      <w:r w:rsidR="00C54114">
        <w:rPr>
          <w:rFonts w:ascii="Trebuchet MS" w:hAnsi="Trebuchet MS" w:cs="Arial"/>
        </w:rPr>
        <w:t>LDS</w:t>
      </w:r>
      <w:r w:rsidR="00411896" w:rsidRPr="00C54114">
        <w:rPr>
          <w:rFonts w:ascii="Trebuchet MS" w:hAnsi="Trebuchet MS" w:cs="Arial"/>
        </w:rPr>
        <w:t xml:space="preserve"> as of 27</w:t>
      </w:r>
      <w:r w:rsidR="00411896" w:rsidRPr="00C54114">
        <w:rPr>
          <w:rFonts w:ascii="Trebuchet MS" w:hAnsi="Trebuchet MS" w:cs="Arial"/>
          <w:vertAlign w:val="superscript"/>
        </w:rPr>
        <w:t>th</w:t>
      </w:r>
      <w:r w:rsidR="00411896" w:rsidRPr="00C54114">
        <w:rPr>
          <w:rFonts w:ascii="Trebuchet MS" w:hAnsi="Trebuchet MS" w:cs="Arial"/>
        </w:rPr>
        <w:t xml:space="preserve"> June. These include an updated </w:t>
      </w:r>
      <w:r w:rsidR="00C54114" w:rsidRPr="00C54114">
        <w:rPr>
          <w:rFonts w:ascii="Trebuchet MS" w:hAnsi="Trebuchet MS" w:cs="Arial"/>
        </w:rPr>
        <w:t>timetable</w:t>
      </w:r>
      <w:r w:rsidR="00411896" w:rsidRPr="00C54114">
        <w:rPr>
          <w:rFonts w:ascii="Trebuchet MS" w:hAnsi="Trebuchet MS" w:cs="Arial"/>
        </w:rPr>
        <w:t xml:space="preserve"> for the preparation and consultation of planning policy documents, including the updated Local Plan and Sustainable Construction &amp; Retrofitting SPD. </w:t>
      </w:r>
    </w:p>
    <w:p w:rsidR="00F320E9" w:rsidRPr="00C54114" w:rsidRDefault="00F320E9" w:rsidP="00F320E9">
      <w:pPr>
        <w:rPr>
          <w:rFonts w:ascii="Trebuchet MS" w:hAnsi="Trebuchet MS" w:cs="Arial"/>
        </w:rPr>
      </w:pPr>
      <w:r w:rsidRPr="00C54114">
        <w:rPr>
          <w:rFonts w:ascii="Trebuchet MS" w:hAnsi="Trebuchet MS" w:cs="Arial"/>
        </w:rPr>
        <w:t>The following amendments to the schedule have been approved:</w:t>
      </w:r>
    </w:p>
    <w:p w:rsidR="00FD4396" w:rsidRPr="00C54114" w:rsidRDefault="00FD4396" w:rsidP="00FD4396">
      <w:pPr>
        <w:pStyle w:val="ListParagraph"/>
        <w:numPr>
          <w:ilvl w:val="0"/>
          <w:numId w:val="42"/>
        </w:numPr>
        <w:rPr>
          <w:rFonts w:ascii="Trebuchet MS" w:hAnsi="Trebuchet MS" w:cs="Arial"/>
          <w:sz w:val="22"/>
          <w:szCs w:val="22"/>
        </w:rPr>
      </w:pPr>
      <w:r w:rsidRPr="00C54114">
        <w:rPr>
          <w:rFonts w:ascii="Trebuchet MS" w:hAnsi="Trebuchet MS" w:cs="Arial"/>
          <w:sz w:val="22"/>
          <w:szCs w:val="22"/>
        </w:rPr>
        <w:t xml:space="preserve">The draft Local Plan is scheduled to be agreed by </w:t>
      </w:r>
      <w:r w:rsidRPr="00C54114">
        <w:rPr>
          <w:rFonts w:ascii="Trebuchet MS" w:hAnsi="Trebuchet MS" w:cs="Arial"/>
          <w:b/>
          <w:sz w:val="22"/>
          <w:szCs w:val="22"/>
        </w:rPr>
        <w:t xml:space="preserve">July </w:t>
      </w:r>
      <w:r w:rsidR="00C54114" w:rsidRPr="00C54114">
        <w:rPr>
          <w:rFonts w:ascii="Trebuchet MS" w:hAnsi="Trebuchet MS" w:cs="Arial"/>
          <w:b/>
          <w:sz w:val="22"/>
          <w:szCs w:val="22"/>
        </w:rPr>
        <w:t>2021</w:t>
      </w:r>
      <w:r w:rsidR="00C54114" w:rsidRPr="00C54114">
        <w:rPr>
          <w:rFonts w:ascii="Trebuchet MS" w:hAnsi="Trebuchet MS" w:cs="Arial"/>
          <w:sz w:val="22"/>
          <w:szCs w:val="22"/>
        </w:rPr>
        <w:t xml:space="preserve"> </w:t>
      </w:r>
      <w:r w:rsidRPr="00C54114">
        <w:rPr>
          <w:rFonts w:ascii="Trebuchet MS" w:hAnsi="Trebuchet MS" w:cs="Arial"/>
          <w:sz w:val="22"/>
          <w:szCs w:val="22"/>
        </w:rPr>
        <w:t xml:space="preserve">rather than May 2021. Public consultation is scheduled for </w:t>
      </w:r>
      <w:r w:rsidRPr="00C54114">
        <w:rPr>
          <w:rFonts w:ascii="Trebuchet MS" w:hAnsi="Trebuchet MS" w:cs="Arial"/>
          <w:b/>
          <w:sz w:val="22"/>
          <w:szCs w:val="22"/>
        </w:rPr>
        <w:t>August/September 2021</w:t>
      </w:r>
      <w:r w:rsidRPr="00C54114">
        <w:rPr>
          <w:rFonts w:ascii="Trebuchet MS" w:hAnsi="Trebuchet MS" w:cs="Arial"/>
          <w:sz w:val="22"/>
          <w:szCs w:val="22"/>
        </w:rPr>
        <w:t xml:space="preserve"> instead of June /July 2021. Submission is due by </w:t>
      </w:r>
      <w:r w:rsidRPr="00C54114">
        <w:rPr>
          <w:rFonts w:ascii="Trebuchet MS" w:hAnsi="Trebuchet MS" w:cs="Arial"/>
          <w:b/>
          <w:sz w:val="22"/>
          <w:szCs w:val="22"/>
        </w:rPr>
        <w:t>November 2021</w:t>
      </w:r>
      <w:r w:rsidRPr="00C54114">
        <w:rPr>
          <w:rFonts w:ascii="Trebuchet MS" w:hAnsi="Trebuchet MS" w:cs="Arial"/>
          <w:sz w:val="22"/>
          <w:szCs w:val="22"/>
        </w:rPr>
        <w:t xml:space="preserve"> instead of August 2021, with adoption by </w:t>
      </w:r>
      <w:r w:rsidRPr="00C54114">
        <w:rPr>
          <w:rFonts w:ascii="Trebuchet MS" w:hAnsi="Trebuchet MS" w:cs="Arial"/>
          <w:b/>
          <w:sz w:val="22"/>
          <w:szCs w:val="22"/>
        </w:rPr>
        <w:t>June/July 2022</w:t>
      </w:r>
      <w:r w:rsidRPr="00C54114">
        <w:rPr>
          <w:rFonts w:ascii="Trebuchet MS" w:hAnsi="Trebuchet MS" w:cs="Arial"/>
          <w:sz w:val="22"/>
          <w:szCs w:val="22"/>
        </w:rPr>
        <w:t xml:space="preserve"> instead of March 2022.</w:t>
      </w:r>
    </w:p>
    <w:p w:rsidR="00F320E9" w:rsidRPr="00C54114" w:rsidRDefault="00F320E9" w:rsidP="00F320E9">
      <w:pPr>
        <w:pStyle w:val="ListParagraph"/>
        <w:numPr>
          <w:ilvl w:val="0"/>
          <w:numId w:val="42"/>
        </w:numPr>
        <w:rPr>
          <w:rFonts w:ascii="Trebuchet MS" w:hAnsi="Trebuchet MS" w:cs="Arial"/>
          <w:sz w:val="22"/>
          <w:szCs w:val="22"/>
        </w:rPr>
      </w:pPr>
      <w:r w:rsidRPr="00C54114">
        <w:rPr>
          <w:rFonts w:ascii="Trebuchet MS" w:hAnsi="Trebuchet MS" w:cs="Arial"/>
          <w:sz w:val="22"/>
          <w:szCs w:val="22"/>
        </w:rPr>
        <w:t xml:space="preserve">The Sustainable Construction &amp; Retrofitting SPD is to be adopted in </w:t>
      </w:r>
      <w:r w:rsidRPr="00C54114">
        <w:rPr>
          <w:rFonts w:ascii="Trebuchet MS" w:hAnsi="Trebuchet MS" w:cs="Arial"/>
          <w:b/>
          <w:sz w:val="22"/>
          <w:szCs w:val="22"/>
        </w:rPr>
        <w:t>January</w:t>
      </w:r>
      <w:r w:rsidR="00C54114" w:rsidRPr="00C54114">
        <w:rPr>
          <w:rFonts w:ascii="Trebuchet MS" w:hAnsi="Trebuchet MS" w:cs="Arial"/>
          <w:b/>
          <w:sz w:val="22"/>
          <w:szCs w:val="22"/>
        </w:rPr>
        <w:t xml:space="preserve"> 2022</w:t>
      </w:r>
      <w:r w:rsidR="00C54114" w:rsidRPr="00C54114">
        <w:rPr>
          <w:rFonts w:ascii="Trebuchet MS" w:hAnsi="Trebuchet MS" w:cs="Arial"/>
          <w:sz w:val="22"/>
          <w:szCs w:val="22"/>
        </w:rPr>
        <w:t xml:space="preserve"> rather than</w:t>
      </w:r>
      <w:r w:rsidRPr="00C54114">
        <w:rPr>
          <w:rFonts w:ascii="Trebuchet MS" w:hAnsi="Trebuchet MS" w:cs="Arial"/>
          <w:sz w:val="22"/>
          <w:szCs w:val="22"/>
        </w:rPr>
        <w:t xml:space="preserve"> May 2022.</w:t>
      </w:r>
    </w:p>
    <w:p w:rsidR="00FD4396" w:rsidRPr="00C54114" w:rsidRDefault="00F320E9" w:rsidP="008657C7">
      <w:pPr>
        <w:pStyle w:val="ListParagraph"/>
        <w:numPr>
          <w:ilvl w:val="0"/>
          <w:numId w:val="42"/>
        </w:numPr>
        <w:spacing w:after="240"/>
        <w:rPr>
          <w:rFonts w:ascii="Trebuchet MS" w:hAnsi="Trebuchet MS" w:cs="Arial"/>
          <w:sz w:val="22"/>
          <w:szCs w:val="22"/>
        </w:rPr>
      </w:pPr>
      <w:r w:rsidRPr="00C54114">
        <w:rPr>
          <w:rFonts w:ascii="Trebuchet MS" w:hAnsi="Trebuchet MS" w:cs="Arial"/>
          <w:sz w:val="22"/>
          <w:szCs w:val="22"/>
        </w:rPr>
        <w:t xml:space="preserve">The Spatial Development Strategy milestones are now Draft Plan in </w:t>
      </w:r>
      <w:r w:rsidRPr="00C54114">
        <w:rPr>
          <w:rFonts w:ascii="Trebuchet MS" w:hAnsi="Trebuchet MS" w:cs="Arial"/>
          <w:b/>
          <w:sz w:val="22"/>
          <w:szCs w:val="22"/>
        </w:rPr>
        <w:t>Feb</w:t>
      </w:r>
      <w:r w:rsidR="00C54114" w:rsidRPr="00C54114">
        <w:rPr>
          <w:rFonts w:ascii="Trebuchet MS" w:hAnsi="Trebuchet MS" w:cs="Arial"/>
          <w:b/>
          <w:sz w:val="22"/>
          <w:szCs w:val="22"/>
        </w:rPr>
        <w:t>ruary</w:t>
      </w:r>
      <w:r w:rsidRPr="00C54114">
        <w:rPr>
          <w:rFonts w:ascii="Trebuchet MS" w:hAnsi="Trebuchet MS" w:cs="Arial"/>
          <w:b/>
          <w:sz w:val="22"/>
          <w:szCs w:val="22"/>
        </w:rPr>
        <w:t xml:space="preserve"> 2022</w:t>
      </w:r>
      <w:r w:rsidRPr="00C54114">
        <w:rPr>
          <w:rFonts w:ascii="Trebuchet MS" w:hAnsi="Trebuchet MS" w:cs="Arial"/>
          <w:sz w:val="22"/>
          <w:szCs w:val="22"/>
        </w:rPr>
        <w:t xml:space="preserve">, Submission in </w:t>
      </w:r>
      <w:proofErr w:type="gramStart"/>
      <w:r w:rsidRPr="00C54114">
        <w:rPr>
          <w:rFonts w:ascii="Trebuchet MS" w:hAnsi="Trebuchet MS" w:cs="Arial"/>
          <w:b/>
          <w:sz w:val="22"/>
          <w:szCs w:val="22"/>
        </w:rPr>
        <w:t>Autumn</w:t>
      </w:r>
      <w:proofErr w:type="gramEnd"/>
      <w:r w:rsidRPr="00C54114">
        <w:rPr>
          <w:rFonts w:ascii="Trebuchet MS" w:hAnsi="Trebuchet MS" w:cs="Arial"/>
          <w:b/>
          <w:sz w:val="22"/>
          <w:szCs w:val="22"/>
        </w:rPr>
        <w:t xml:space="preserve"> 2022</w:t>
      </w:r>
      <w:r w:rsidRPr="00C54114">
        <w:rPr>
          <w:rFonts w:ascii="Trebuchet MS" w:hAnsi="Trebuchet MS" w:cs="Arial"/>
          <w:sz w:val="22"/>
          <w:szCs w:val="22"/>
        </w:rPr>
        <w:t xml:space="preserve">, Inspector’s Report in </w:t>
      </w:r>
      <w:r w:rsidRPr="00C54114">
        <w:rPr>
          <w:rFonts w:ascii="Trebuchet MS" w:hAnsi="Trebuchet MS" w:cs="Arial"/>
          <w:b/>
          <w:sz w:val="22"/>
          <w:szCs w:val="22"/>
        </w:rPr>
        <w:t>Spring 2023</w:t>
      </w:r>
      <w:r w:rsidRPr="00C54114">
        <w:rPr>
          <w:rFonts w:ascii="Trebuchet MS" w:hAnsi="Trebuchet MS" w:cs="Arial"/>
          <w:sz w:val="22"/>
          <w:szCs w:val="22"/>
        </w:rPr>
        <w:t xml:space="preserve">, Adoption in </w:t>
      </w:r>
      <w:r w:rsidRPr="00C54114">
        <w:rPr>
          <w:rFonts w:ascii="Trebuchet MS" w:hAnsi="Trebuchet MS" w:cs="Arial"/>
          <w:b/>
          <w:sz w:val="22"/>
          <w:szCs w:val="22"/>
        </w:rPr>
        <w:t>Autumn 2023</w:t>
      </w:r>
      <w:r w:rsidRPr="00C54114">
        <w:rPr>
          <w:rFonts w:ascii="Trebuchet MS" w:hAnsi="Trebuchet MS" w:cs="Arial"/>
          <w:sz w:val="22"/>
          <w:szCs w:val="22"/>
        </w:rPr>
        <w:t>.</w:t>
      </w:r>
    </w:p>
    <w:p w:rsidR="00F320E9" w:rsidRPr="00C54114" w:rsidRDefault="00FD4396" w:rsidP="00FD4396">
      <w:pPr>
        <w:rPr>
          <w:rFonts w:ascii="Trebuchet MS" w:hAnsi="Trebuchet MS" w:cs="Arial"/>
        </w:rPr>
      </w:pPr>
      <w:r w:rsidRPr="00C54114">
        <w:rPr>
          <w:rFonts w:ascii="Trebuchet MS" w:hAnsi="Trebuchet MS" w:cs="Arial"/>
        </w:rPr>
        <w:t xml:space="preserve">You can read the report in full </w:t>
      </w:r>
      <w:r w:rsidR="00461863" w:rsidRPr="00C54114">
        <w:rPr>
          <w:rFonts w:ascii="Trebuchet MS" w:hAnsi="Trebuchet MS" w:cs="Arial"/>
        </w:rPr>
        <w:t>via the council website</w:t>
      </w:r>
      <w:r w:rsidRPr="00C54114">
        <w:rPr>
          <w:rFonts w:ascii="Trebuchet MS" w:hAnsi="Trebuchet MS" w:cs="Arial"/>
        </w:rPr>
        <w:t>:</w:t>
      </w:r>
      <w:r w:rsidR="008657C7" w:rsidRPr="00C54114">
        <w:rPr>
          <w:rFonts w:ascii="Trebuchet MS" w:hAnsi="Trebuchet MS" w:cs="Arial"/>
        </w:rPr>
        <w:t xml:space="preserve"> </w:t>
      </w:r>
      <w:hyperlink r:id="rId16" w:history="1">
        <w:r w:rsidR="00F320E9" w:rsidRPr="00C54114">
          <w:rPr>
            <w:rStyle w:val="Hyperlink"/>
            <w:rFonts w:ascii="Trebuchet MS" w:hAnsi="Trebuchet MS" w:cs="Arial"/>
            <w:b/>
          </w:rPr>
          <w:t>https://democracy.bathnes.gov.uk/mgIssueHistoryHome.as</w:t>
        </w:r>
        <w:r w:rsidR="00F320E9" w:rsidRPr="00C54114">
          <w:rPr>
            <w:rStyle w:val="Hyperlink"/>
            <w:rFonts w:ascii="Trebuchet MS" w:hAnsi="Trebuchet MS" w:cs="Arial"/>
            <w:b/>
          </w:rPr>
          <w:t>px?IId=32569&amp;PlanId=788&amp;RPID=32621313</w:t>
        </w:r>
      </w:hyperlink>
    </w:p>
    <w:p w:rsidR="00322FE8" w:rsidRPr="00322FE8" w:rsidRDefault="00411896" w:rsidP="00F320E9">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1.5</w:t>
      </w:r>
      <w:r w:rsidR="003D3E35" w:rsidRPr="00322FE8">
        <w:rPr>
          <w:rFonts w:ascii="Trebuchet MS" w:eastAsia="Times New Roman" w:hAnsi="Trebuchet MS" w:cs="Calibri"/>
          <w:color w:val="000000"/>
          <w:lang w:eastAsia="en-GB"/>
        </w:rPr>
        <w:t xml:space="preserve"> </w:t>
      </w:r>
      <w:r w:rsidR="00822D3D" w:rsidRPr="00322FE8">
        <w:rPr>
          <w:rFonts w:ascii="Trebuchet MS" w:eastAsia="Times New Roman" w:hAnsi="Trebuchet MS" w:cs="Calibri"/>
          <w:b/>
          <w:color w:val="000000"/>
          <w:lang w:eastAsia="en-GB"/>
        </w:rPr>
        <w:t>B&amp;NES Climate and Biodiversity Festival 2021</w:t>
      </w:r>
      <w:r w:rsidR="00E436D8" w:rsidRPr="00322FE8">
        <w:rPr>
          <w:rFonts w:ascii="Trebuchet MS" w:eastAsia="Times New Roman" w:hAnsi="Trebuchet MS" w:cs="Calibri"/>
          <w:b/>
          <w:color w:val="000000"/>
          <w:lang w:eastAsia="en-GB"/>
        </w:rPr>
        <w:t xml:space="preserve">: </w:t>
      </w:r>
      <w:r w:rsidR="00A7776D" w:rsidRPr="00322FE8">
        <w:rPr>
          <w:rFonts w:ascii="Trebuchet MS" w:eastAsia="Times New Roman" w:hAnsi="Trebuchet MS" w:cs="Calibri"/>
          <w:color w:val="000000"/>
          <w:lang w:eastAsia="en-GB"/>
        </w:rPr>
        <w:t xml:space="preserve">B&amp;NES have launched a new festival for September </w:t>
      </w:r>
      <w:r w:rsidR="00822D3D" w:rsidRPr="00322FE8">
        <w:rPr>
          <w:rFonts w:ascii="Trebuchet MS" w:eastAsia="Times New Roman" w:hAnsi="Trebuchet MS" w:cs="Calibri"/>
          <w:color w:val="000000"/>
          <w:lang w:eastAsia="en-GB"/>
        </w:rPr>
        <w:t xml:space="preserve">to showcase individuals, organisations and businesses that have taken </w:t>
      </w:r>
      <w:r w:rsidR="00822D3D" w:rsidRPr="00322FE8">
        <w:rPr>
          <w:rFonts w:ascii="Trebuchet MS" w:eastAsia="Times New Roman" w:hAnsi="Trebuchet MS" w:cs="Calibri"/>
          <w:color w:val="000000"/>
          <w:lang w:eastAsia="en-GB"/>
        </w:rPr>
        <w:lastRenderedPageBreak/>
        <w:t>action to tackle the climate and ecological emergencies. The </w:t>
      </w:r>
      <w:hyperlink r:id="rId17" w:history="1">
        <w:r w:rsidR="00822D3D" w:rsidRPr="00322FE8">
          <w:rPr>
            <w:rStyle w:val="Hyperlink"/>
            <w:rFonts w:ascii="Trebuchet MS" w:eastAsia="Times New Roman" w:hAnsi="Trebuchet MS" w:cs="Calibri"/>
            <w:b/>
            <w:lang w:eastAsia="en-GB"/>
          </w:rPr>
          <w:t>B&amp;NES Climate and Biodiversity</w:t>
        </w:r>
        <w:r w:rsidR="00822D3D" w:rsidRPr="00322FE8">
          <w:rPr>
            <w:rStyle w:val="Hyperlink"/>
            <w:rFonts w:ascii="Trebuchet MS" w:eastAsia="Times New Roman" w:hAnsi="Trebuchet MS" w:cs="Calibri"/>
            <w:b/>
            <w:lang w:eastAsia="en-GB"/>
          </w:rPr>
          <w:t xml:space="preserve"> Festival</w:t>
        </w:r>
      </w:hyperlink>
      <w:r w:rsidR="00822D3D" w:rsidRPr="00322FE8">
        <w:rPr>
          <w:rFonts w:ascii="Trebuchet MS" w:eastAsia="Times New Roman" w:hAnsi="Trebuchet MS" w:cs="Calibri"/>
          <w:color w:val="000000"/>
          <w:lang w:eastAsia="en-GB"/>
        </w:rPr>
        <w:t> will run from 13</w:t>
      </w:r>
      <w:r w:rsidR="00822D3D" w:rsidRPr="00322FE8">
        <w:rPr>
          <w:rFonts w:ascii="Trebuchet MS" w:eastAsia="Times New Roman" w:hAnsi="Trebuchet MS" w:cs="Calibri"/>
          <w:color w:val="000000"/>
          <w:vertAlign w:val="superscript"/>
          <w:lang w:eastAsia="en-GB"/>
        </w:rPr>
        <w:t>th</w:t>
      </w:r>
      <w:r w:rsidR="00822D3D" w:rsidRPr="00322FE8">
        <w:rPr>
          <w:rFonts w:ascii="Trebuchet MS" w:eastAsia="Times New Roman" w:hAnsi="Trebuchet MS" w:cs="Calibri"/>
          <w:color w:val="000000"/>
          <w:lang w:eastAsia="en-GB"/>
        </w:rPr>
        <w:t xml:space="preserve"> to 26</w:t>
      </w:r>
      <w:r w:rsidR="00822D3D" w:rsidRPr="00322FE8">
        <w:rPr>
          <w:rFonts w:ascii="Trebuchet MS" w:eastAsia="Times New Roman" w:hAnsi="Trebuchet MS" w:cs="Calibri"/>
          <w:color w:val="000000"/>
          <w:vertAlign w:val="superscript"/>
          <w:lang w:eastAsia="en-GB"/>
        </w:rPr>
        <w:t>th</w:t>
      </w:r>
      <w:r w:rsidR="00822D3D" w:rsidRPr="00322FE8">
        <w:rPr>
          <w:rFonts w:ascii="Trebuchet MS" w:eastAsia="Times New Roman" w:hAnsi="Trebuchet MS" w:cs="Calibri"/>
          <w:color w:val="000000"/>
          <w:lang w:eastAsia="en-GB"/>
        </w:rPr>
        <w:t xml:space="preserve"> September</w:t>
      </w:r>
      <w:r w:rsidR="00A7776D" w:rsidRPr="00322FE8">
        <w:rPr>
          <w:rFonts w:ascii="Trebuchet MS" w:eastAsia="Times New Roman" w:hAnsi="Trebuchet MS" w:cs="Calibri"/>
          <w:color w:val="000000"/>
          <w:lang w:eastAsia="en-GB"/>
        </w:rPr>
        <w:t>. It aims to educate and inspire people with existing projects on reducing carbon emissions and improving biodiversity. Communities within B&amp;NES are being encouraged to run their own activities as part of the festival</w:t>
      </w:r>
      <w:r w:rsidR="00322FE8" w:rsidRPr="00322FE8">
        <w:rPr>
          <w:rFonts w:ascii="Trebuchet MS" w:eastAsia="Times New Roman" w:hAnsi="Trebuchet MS" w:cs="Calibri"/>
          <w:color w:val="000000"/>
          <w:lang w:eastAsia="en-GB"/>
        </w:rPr>
        <w:t>, covering topics such as food, travel, waste, renewable energy, biodiversity, buildings and finance.</w:t>
      </w:r>
      <w:r w:rsidR="008D1A2C">
        <w:rPr>
          <w:rFonts w:ascii="Trebuchet MS" w:eastAsia="Times New Roman" w:hAnsi="Trebuchet MS" w:cs="Calibri"/>
          <w:color w:val="000000"/>
          <w:lang w:eastAsia="en-GB"/>
        </w:rPr>
        <w:t xml:space="preserve"> </w:t>
      </w:r>
    </w:p>
    <w:p w:rsidR="00322FE8" w:rsidRPr="00322FE8" w:rsidRDefault="00822D3D" w:rsidP="00F320E9">
      <w:pPr>
        <w:rPr>
          <w:rFonts w:ascii="Trebuchet MS" w:eastAsia="Times New Roman" w:hAnsi="Trebuchet MS" w:cs="Calibri"/>
          <w:color w:val="000000"/>
          <w:lang w:eastAsia="en-GB"/>
        </w:rPr>
      </w:pPr>
      <w:r w:rsidRPr="00322FE8">
        <w:rPr>
          <w:rFonts w:ascii="Trebuchet MS" w:eastAsia="Times New Roman" w:hAnsi="Trebuchet MS" w:cs="Calibri"/>
          <w:color w:val="000000"/>
          <w:lang w:eastAsia="en-GB"/>
        </w:rPr>
        <w:t xml:space="preserve">The festival will also launch a youth focused theme ‘Young People: What does your zero carbon nature positive 2030 future look like?’ </w:t>
      </w:r>
    </w:p>
    <w:p w:rsidR="00822D3D" w:rsidRPr="00322FE8" w:rsidRDefault="00822D3D" w:rsidP="00F320E9">
      <w:pPr>
        <w:rPr>
          <w:rFonts w:ascii="Trebuchet MS" w:eastAsia="Times New Roman" w:hAnsi="Trebuchet MS" w:cs="Calibri"/>
          <w:color w:val="000000"/>
          <w:lang w:eastAsia="en-GB"/>
        </w:rPr>
      </w:pPr>
      <w:r w:rsidRPr="00322FE8">
        <w:rPr>
          <w:rFonts w:ascii="Trebuchet MS" w:eastAsia="Times New Roman" w:hAnsi="Trebuchet MS" w:cs="Calibri"/>
          <w:color w:val="000000"/>
          <w:lang w:eastAsia="en-GB"/>
        </w:rPr>
        <w:t>Organisations can register to take part via the </w:t>
      </w:r>
      <w:hyperlink r:id="rId18" w:history="1">
        <w:r w:rsidRPr="00322FE8">
          <w:rPr>
            <w:rStyle w:val="Hyperlink"/>
            <w:rFonts w:ascii="Trebuchet MS" w:eastAsia="Times New Roman" w:hAnsi="Trebuchet MS" w:cs="Calibri"/>
            <w:b/>
            <w:lang w:eastAsia="en-GB"/>
          </w:rPr>
          <w:t>festival website</w:t>
        </w:r>
      </w:hyperlink>
      <w:r w:rsidRPr="00322FE8">
        <w:rPr>
          <w:rFonts w:ascii="Trebuchet MS" w:eastAsia="Times New Roman" w:hAnsi="Trebuchet MS" w:cs="Calibri"/>
          <w:color w:val="000000"/>
          <w:lang w:eastAsia="en-GB"/>
        </w:rPr>
        <w:t> or email </w:t>
      </w:r>
      <w:hyperlink r:id="rId19" w:history="1">
        <w:r w:rsidRPr="00322FE8">
          <w:rPr>
            <w:rStyle w:val="Hyperlink"/>
            <w:rFonts w:ascii="Trebuchet MS" w:eastAsia="Times New Roman" w:hAnsi="Trebuchet MS" w:cs="Calibri"/>
            <w:b/>
            <w:lang w:eastAsia="en-GB"/>
          </w:rPr>
          <w:t>sustainability@bathnes.gov.uk</w:t>
        </w:r>
      </w:hyperlink>
    </w:p>
    <w:p w:rsidR="007651F8" w:rsidRDefault="00411896" w:rsidP="007651F8">
      <w:pPr>
        <w:rPr>
          <w:rFonts w:ascii="Trebuchet MS" w:eastAsia="Times New Roman" w:hAnsi="Trebuchet MS" w:cs="Calibri"/>
          <w:color w:val="000000"/>
          <w:lang w:eastAsia="en-GB"/>
        </w:rPr>
      </w:pPr>
      <w:r>
        <w:rPr>
          <w:rFonts w:ascii="Trebuchet MS" w:hAnsi="Trebuchet MS"/>
          <w:b/>
        </w:rPr>
        <w:t>1.6</w:t>
      </w:r>
      <w:r w:rsidR="00312E2B" w:rsidRPr="008D1A2C">
        <w:rPr>
          <w:rFonts w:ascii="Trebuchet MS" w:hAnsi="Trebuchet MS"/>
          <w:b/>
        </w:rPr>
        <w:t xml:space="preserve"> </w:t>
      </w:r>
      <w:r w:rsidR="007651F8" w:rsidRPr="008D1A2C">
        <w:rPr>
          <w:rFonts w:ascii="Trebuchet MS" w:eastAsia="Times New Roman" w:hAnsi="Trebuchet MS" w:cs="Calibri"/>
          <w:b/>
          <w:color w:val="000000"/>
          <w:lang w:eastAsia="en-GB"/>
        </w:rPr>
        <w:t>Bath Liveable Neighbourhoods</w:t>
      </w:r>
      <w:r w:rsidR="00E436D8" w:rsidRPr="008D1A2C">
        <w:rPr>
          <w:rFonts w:ascii="Trebuchet MS" w:eastAsia="Times New Roman" w:hAnsi="Trebuchet MS" w:cs="Calibri"/>
          <w:b/>
          <w:color w:val="000000"/>
          <w:lang w:eastAsia="en-GB"/>
        </w:rPr>
        <w:t>:</w:t>
      </w:r>
      <w:r w:rsidR="00E436D8" w:rsidRPr="008D1A2C">
        <w:rPr>
          <w:rFonts w:ascii="Trebuchet MS" w:eastAsia="Times New Roman" w:hAnsi="Trebuchet MS" w:cs="Calibri"/>
          <w:color w:val="000000"/>
          <w:lang w:eastAsia="en-GB"/>
        </w:rPr>
        <w:t xml:space="preserve"> </w:t>
      </w:r>
      <w:r w:rsidR="007651F8" w:rsidRPr="008D1A2C">
        <w:rPr>
          <w:rFonts w:ascii="Trebuchet MS" w:eastAsia="Times New Roman" w:hAnsi="Trebuchet MS" w:cs="Calibri"/>
          <w:color w:val="000000"/>
          <w:lang w:eastAsia="en-GB"/>
        </w:rPr>
        <w:t xml:space="preserve">Phase </w:t>
      </w:r>
      <w:proofErr w:type="gramStart"/>
      <w:r w:rsidR="007651F8" w:rsidRPr="008D1A2C">
        <w:rPr>
          <w:rFonts w:ascii="Trebuchet MS" w:eastAsia="Times New Roman" w:hAnsi="Trebuchet MS" w:cs="Calibri"/>
          <w:color w:val="000000"/>
          <w:lang w:eastAsia="en-GB"/>
        </w:rPr>
        <w:t>One</w:t>
      </w:r>
      <w:proofErr w:type="gramEnd"/>
      <w:r w:rsidR="007651F8" w:rsidRPr="008D1A2C">
        <w:rPr>
          <w:rFonts w:ascii="Trebuchet MS" w:eastAsia="Times New Roman" w:hAnsi="Trebuchet MS" w:cs="Calibri"/>
          <w:color w:val="000000"/>
          <w:lang w:eastAsia="en-GB"/>
        </w:rPr>
        <w:t xml:space="preserve"> of the Liveable Neighbourhood scheme was approved at cabinet on 23</w:t>
      </w:r>
      <w:r w:rsidR="007651F8" w:rsidRPr="008D1A2C">
        <w:rPr>
          <w:rFonts w:ascii="Trebuchet MS" w:eastAsia="Times New Roman" w:hAnsi="Trebuchet MS" w:cs="Calibri"/>
          <w:color w:val="000000"/>
          <w:vertAlign w:val="superscript"/>
          <w:lang w:eastAsia="en-GB"/>
        </w:rPr>
        <w:t>rd</w:t>
      </w:r>
      <w:r w:rsidR="007651F8" w:rsidRPr="008D1A2C">
        <w:rPr>
          <w:rFonts w:ascii="Trebuchet MS" w:eastAsia="Times New Roman" w:hAnsi="Trebuchet MS" w:cs="Calibri"/>
          <w:color w:val="000000"/>
          <w:lang w:eastAsia="en-GB"/>
        </w:rPr>
        <w:t xml:space="preserve"> June. The report recommended approval of an initial 15 schemes</w:t>
      </w:r>
      <w:r w:rsidR="008D1A2C" w:rsidRPr="008D1A2C">
        <w:rPr>
          <w:rFonts w:ascii="Trebuchet MS" w:eastAsia="Times New Roman" w:hAnsi="Trebuchet MS" w:cs="Calibri"/>
          <w:color w:val="000000"/>
          <w:lang w:eastAsia="en-GB"/>
        </w:rPr>
        <w:t xml:space="preserve"> in neighbourhoods in Bath, with a provisional fund of £2.2m for development. </w:t>
      </w:r>
      <w:r w:rsidR="001D4136">
        <w:rPr>
          <w:rFonts w:ascii="Trebuchet MS" w:eastAsia="Times New Roman" w:hAnsi="Trebuchet MS" w:cs="Calibri"/>
          <w:color w:val="000000"/>
          <w:lang w:eastAsia="en-GB"/>
        </w:rPr>
        <w:t xml:space="preserve">The Liveable Neighbourhoods project proposes local measures to improve accessibility, prioritise walking and cycling, and reduce the impact of traffic in residential areas. </w:t>
      </w:r>
      <w:r w:rsidR="007651F8" w:rsidRPr="008D1A2C">
        <w:rPr>
          <w:rFonts w:ascii="Trebuchet MS" w:eastAsia="Times New Roman" w:hAnsi="Trebuchet MS" w:cs="Calibri"/>
          <w:color w:val="000000"/>
          <w:lang w:eastAsia="en-GB"/>
        </w:rPr>
        <w:t xml:space="preserve">The approved Phase One </w:t>
      </w:r>
      <w:r w:rsidR="008D1A2C">
        <w:rPr>
          <w:rFonts w:ascii="Trebuchet MS" w:eastAsia="Times New Roman" w:hAnsi="Trebuchet MS" w:cs="Calibri"/>
          <w:color w:val="000000"/>
          <w:lang w:eastAsia="en-GB"/>
        </w:rPr>
        <w:t>schemes</w:t>
      </w:r>
      <w:r w:rsidR="007651F8" w:rsidRPr="008D1A2C">
        <w:rPr>
          <w:rFonts w:ascii="Trebuchet MS" w:eastAsia="Times New Roman" w:hAnsi="Trebuchet MS" w:cs="Calibri"/>
          <w:color w:val="000000"/>
          <w:lang w:eastAsia="en-GB"/>
        </w:rPr>
        <w:t xml:space="preserve"> are: </w:t>
      </w:r>
    </w:p>
    <w:p w:rsidR="00522A2F" w:rsidRPr="00522A2F" w:rsidRDefault="00522A2F" w:rsidP="00522A2F">
      <w:pPr>
        <w:rPr>
          <w:rFonts w:ascii="Trebuchet MS" w:eastAsia="Times New Roman" w:hAnsi="Trebuchet MS" w:cs="Calibri"/>
          <w:i/>
          <w:color w:val="000000"/>
          <w:lang w:eastAsia="en-GB"/>
        </w:rPr>
      </w:pPr>
      <w:r w:rsidRPr="00522A2F">
        <w:rPr>
          <w:rFonts w:ascii="Trebuchet MS" w:eastAsia="Times New Roman" w:hAnsi="Trebuchet MS" w:cs="Calibri"/>
          <w:i/>
          <w:color w:val="000000"/>
          <w:lang w:eastAsia="en-GB"/>
        </w:rPr>
        <w:t xml:space="preserve">Mount Road (Southdown); </w:t>
      </w:r>
      <w:r w:rsidRPr="00522A2F">
        <w:rPr>
          <w:rFonts w:ascii="Trebuchet MS" w:eastAsia="Times New Roman" w:hAnsi="Trebuchet MS" w:cs="Calibri"/>
          <w:i/>
          <w:color w:val="000000"/>
          <w:lang w:eastAsia="en-GB"/>
        </w:rPr>
        <w:t xml:space="preserve">Great </w:t>
      </w:r>
      <w:proofErr w:type="spellStart"/>
      <w:r w:rsidRPr="00522A2F">
        <w:rPr>
          <w:rFonts w:ascii="Trebuchet MS" w:eastAsia="Times New Roman" w:hAnsi="Trebuchet MS" w:cs="Calibri"/>
          <w:i/>
          <w:color w:val="000000"/>
          <w:lang w:eastAsia="en-GB"/>
        </w:rPr>
        <w:t>Pulteney</w:t>
      </w:r>
      <w:proofErr w:type="spellEnd"/>
      <w:r w:rsidRPr="00522A2F">
        <w:rPr>
          <w:rFonts w:ascii="Trebuchet MS" w:eastAsia="Times New Roman" w:hAnsi="Trebuchet MS" w:cs="Calibri"/>
          <w:i/>
          <w:color w:val="000000"/>
          <w:lang w:eastAsia="en-GB"/>
        </w:rPr>
        <w:t xml:space="preserve"> Street/St Johns Road area </w:t>
      </w:r>
      <w:r w:rsidRPr="00522A2F">
        <w:rPr>
          <w:rFonts w:ascii="Trebuchet MS" w:eastAsia="Times New Roman" w:hAnsi="Trebuchet MS" w:cs="Calibri"/>
          <w:i/>
          <w:color w:val="000000"/>
          <w:lang w:eastAsia="en-GB"/>
        </w:rPr>
        <w:t>(</w:t>
      </w:r>
      <w:proofErr w:type="spellStart"/>
      <w:r w:rsidRPr="00522A2F">
        <w:rPr>
          <w:rFonts w:ascii="Trebuchet MS" w:eastAsia="Times New Roman" w:hAnsi="Trebuchet MS" w:cs="Calibri"/>
          <w:i/>
          <w:color w:val="000000"/>
          <w:lang w:eastAsia="en-GB"/>
        </w:rPr>
        <w:t>Bathwick</w:t>
      </w:r>
      <w:proofErr w:type="spellEnd"/>
      <w:r w:rsidRPr="00522A2F">
        <w:rPr>
          <w:rFonts w:ascii="Trebuchet MS" w:eastAsia="Times New Roman" w:hAnsi="Trebuchet MS" w:cs="Calibri"/>
          <w:i/>
          <w:color w:val="000000"/>
          <w:lang w:eastAsia="en-GB"/>
        </w:rPr>
        <w:t xml:space="preserve">); </w:t>
      </w:r>
      <w:r w:rsidRPr="00522A2F">
        <w:rPr>
          <w:rFonts w:ascii="Trebuchet MS" w:eastAsia="Times New Roman" w:hAnsi="Trebuchet MS" w:cs="Calibri"/>
          <w:i/>
          <w:color w:val="000000"/>
          <w:lang w:eastAsia="en-GB"/>
        </w:rPr>
        <w:t>Whitchurch &amp; Queen Charlton (</w:t>
      </w:r>
      <w:proofErr w:type="spellStart"/>
      <w:r w:rsidRPr="00522A2F">
        <w:rPr>
          <w:rFonts w:ascii="Trebuchet MS" w:eastAsia="Times New Roman" w:hAnsi="Trebuchet MS" w:cs="Calibri"/>
          <w:i/>
          <w:color w:val="000000"/>
          <w:lang w:eastAsia="en-GB"/>
        </w:rPr>
        <w:t>Publow</w:t>
      </w:r>
      <w:proofErr w:type="spellEnd"/>
      <w:r w:rsidRPr="00522A2F">
        <w:rPr>
          <w:rFonts w:ascii="Trebuchet MS" w:eastAsia="Times New Roman" w:hAnsi="Trebuchet MS" w:cs="Calibri"/>
          <w:i/>
          <w:color w:val="000000"/>
          <w:lang w:eastAsia="en-GB"/>
        </w:rPr>
        <w:t xml:space="preserve"> with Whitchurch and </w:t>
      </w:r>
      <w:proofErr w:type="spellStart"/>
      <w:r w:rsidRPr="00522A2F">
        <w:rPr>
          <w:rFonts w:ascii="Trebuchet MS" w:eastAsia="Times New Roman" w:hAnsi="Trebuchet MS" w:cs="Calibri"/>
          <w:i/>
          <w:color w:val="000000"/>
          <w:lang w:eastAsia="en-GB"/>
        </w:rPr>
        <w:t>Saltford</w:t>
      </w:r>
      <w:proofErr w:type="spellEnd"/>
      <w:r w:rsidRPr="00522A2F">
        <w:rPr>
          <w:rFonts w:ascii="Trebuchet MS" w:eastAsia="Times New Roman" w:hAnsi="Trebuchet MS" w:cs="Calibri"/>
          <w:i/>
          <w:color w:val="000000"/>
          <w:lang w:eastAsia="en-GB"/>
        </w:rPr>
        <w:t>)</w:t>
      </w:r>
      <w:r w:rsidRPr="00522A2F">
        <w:rPr>
          <w:rFonts w:ascii="Trebuchet MS" w:eastAsia="Times New Roman" w:hAnsi="Trebuchet MS" w:cs="Calibri"/>
          <w:i/>
          <w:color w:val="000000"/>
          <w:lang w:eastAsia="en-GB"/>
        </w:rPr>
        <w:t xml:space="preserve">; </w:t>
      </w:r>
      <w:r w:rsidRPr="00522A2F">
        <w:rPr>
          <w:rFonts w:ascii="Trebuchet MS" w:eastAsia="Times New Roman" w:hAnsi="Trebuchet MS" w:cs="Calibri"/>
          <w:i/>
          <w:color w:val="000000"/>
          <w:lang w:eastAsia="en-GB"/>
        </w:rPr>
        <w:t>Circus/Lower Lansdown/Marlborough Building/Royal Victoria Park/Cork Str</w:t>
      </w:r>
      <w:r w:rsidRPr="00522A2F">
        <w:rPr>
          <w:rFonts w:ascii="Trebuchet MS" w:eastAsia="Times New Roman" w:hAnsi="Trebuchet MS" w:cs="Calibri"/>
          <w:i/>
          <w:color w:val="000000"/>
          <w:lang w:eastAsia="en-GB"/>
        </w:rPr>
        <w:t xml:space="preserve">eet area (Kingsmead &amp; Lansdown); </w:t>
      </w:r>
      <w:r w:rsidRPr="00522A2F">
        <w:rPr>
          <w:rFonts w:ascii="Trebuchet MS" w:eastAsia="Times New Roman" w:hAnsi="Trebuchet MS" w:cs="Calibri"/>
          <w:i/>
          <w:color w:val="000000"/>
          <w:lang w:eastAsia="en-GB"/>
        </w:rPr>
        <w:t>Oldfield La</w:t>
      </w:r>
      <w:r w:rsidRPr="00522A2F">
        <w:rPr>
          <w:rFonts w:ascii="Trebuchet MS" w:eastAsia="Times New Roman" w:hAnsi="Trebuchet MS" w:cs="Calibri"/>
          <w:i/>
          <w:color w:val="000000"/>
          <w:lang w:eastAsia="en-GB"/>
        </w:rPr>
        <w:t xml:space="preserve">ne &amp; First/Second/Third Avenues; </w:t>
      </w:r>
      <w:proofErr w:type="spellStart"/>
      <w:r w:rsidRPr="00522A2F">
        <w:rPr>
          <w:rFonts w:ascii="Trebuchet MS" w:eastAsia="Times New Roman" w:hAnsi="Trebuchet MS" w:cs="Calibri"/>
          <w:i/>
          <w:color w:val="000000"/>
          <w:lang w:eastAsia="en-GB"/>
        </w:rPr>
        <w:t>Walcot</w:t>
      </w:r>
      <w:proofErr w:type="spellEnd"/>
      <w:r w:rsidRPr="00522A2F">
        <w:rPr>
          <w:rFonts w:ascii="Trebuchet MS" w:eastAsia="Times New Roman" w:hAnsi="Trebuchet MS" w:cs="Calibri"/>
          <w:i/>
          <w:color w:val="000000"/>
          <w:lang w:eastAsia="en-GB"/>
        </w:rPr>
        <w:t xml:space="preserve"> Phase 1: London Road, Snow Hill, Kensington Gard</w:t>
      </w:r>
      <w:r w:rsidRPr="00522A2F">
        <w:rPr>
          <w:rFonts w:ascii="Trebuchet MS" w:eastAsia="Times New Roman" w:hAnsi="Trebuchet MS" w:cs="Calibri"/>
          <w:i/>
          <w:color w:val="000000"/>
          <w:lang w:eastAsia="en-GB"/>
        </w:rPr>
        <w:t>ens and adjacent roads (</w:t>
      </w:r>
      <w:proofErr w:type="spellStart"/>
      <w:r w:rsidRPr="00522A2F">
        <w:rPr>
          <w:rFonts w:ascii="Trebuchet MS" w:eastAsia="Times New Roman" w:hAnsi="Trebuchet MS" w:cs="Calibri"/>
          <w:i/>
          <w:color w:val="000000"/>
          <w:lang w:eastAsia="en-GB"/>
        </w:rPr>
        <w:t>Walcot</w:t>
      </w:r>
      <w:proofErr w:type="spellEnd"/>
      <w:r w:rsidRPr="00522A2F">
        <w:rPr>
          <w:rFonts w:ascii="Trebuchet MS" w:eastAsia="Times New Roman" w:hAnsi="Trebuchet MS" w:cs="Calibri"/>
          <w:i/>
          <w:color w:val="000000"/>
          <w:lang w:eastAsia="en-GB"/>
        </w:rPr>
        <w:t xml:space="preserve">); </w:t>
      </w:r>
      <w:r w:rsidRPr="00522A2F">
        <w:rPr>
          <w:rFonts w:ascii="Trebuchet MS" w:eastAsia="Times New Roman" w:hAnsi="Trebuchet MS" w:cs="Calibri"/>
          <w:i/>
          <w:color w:val="000000"/>
          <w:lang w:eastAsia="en-GB"/>
        </w:rPr>
        <w:t>Church St &amp; Prio</w:t>
      </w:r>
      <w:r w:rsidRPr="00522A2F">
        <w:rPr>
          <w:rFonts w:ascii="Trebuchet MS" w:eastAsia="Times New Roman" w:hAnsi="Trebuchet MS" w:cs="Calibri"/>
          <w:i/>
          <w:color w:val="000000"/>
          <w:lang w:eastAsia="en-GB"/>
        </w:rPr>
        <w:t xml:space="preserve">r Park Rd (Widcombe &amp; </w:t>
      </w:r>
      <w:proofErr w:type="spellStart"/>
      <w:r w:rsidRPr="00522A2F">
        <w:rPr>
          <w:rFonts w:ascii="Trebuchet MS" w:eastAsia="Times New Roman" w:hAnsi="Trebuchet MS" w:cs="Calibri"/>
          <w:i/>
          <w:color w:val="000000"/>
          <w:lang w:eastAsia="en-GB"/>
        </w:rPr>
        <w:t>Lyncombe</w:t>
      </w:r>
      <w:proofErr w:type="spellEnd"/>
      <w:r w:rsidRPr="00522A2F">
        <w:rPr>
          <w:rFonts w:ascii="Trebuchet MS" w:eastAsia="Times New Roman" w:hAnsi="Trebuchet MS" w:cs="Calibri"/>
          <w:i/>
          <w:color w:val="000000"/>
          <w:lang w:eastAsia="en-GB"/>
        </w:rPr>
        <w:t>); Chelsea Road (</w:t>
      </w:r>
      <w:proofErr w:type="spellStart"/>
      <w:r w:rsidRPr="00522A2F">
        <w:rPr>
          <w:rFonts w:ascii="Trebuchet MS" w:eastAsia="Times New Roman" w:hAnsi="Trebuchet MS" w:cs="Calibri"/>
          <w:i/>
          <w:color w:val="000000"/>
          <w:lang w:eastAsia="en-GB"/>
        </w:rPr>
        <w:t>Newbridge</w:t>
      </w:r>
      <w:proofErr w:type="spellEnd"/>
      <w:r w:rsidRPr="00522A2F">
        <w:rPr>
          <w:rFonts w:ascii="Trebuchet MS" w:eastAsia="Times New Roman" w:hAnsi="Trebuchet MS" w:cs="Calibri"/>
          <w:i/>
          <w:color w:val="000000"/>
          <w:lang w:eastAsia="en-GB"/>
        </w:rPr>
        <w:t xml:space="preserve">); </w:t>
      </w:r>
      <w:r w:rsidRPr="00522A2F">
        <w:rPr>
          <w:rFonts w:ascii="Trebuchet MS" w:eastAsia="Times New Roman" w:hAnsi="Trebuchet MS" w:cs="Calibri"/>
          <w:i/>
          <w:color w:val="000000"/>
          <w:lang w:eastAsia="en-GB"/>
        </w:rPr>
        <w:t>E</w:t>
      </w:r>
      <w:r w:rsidRPr="00522A2F">
        <w:rPr>
          <w:rFonts w:ascii="Trebuchet MS" w:eastAsia="Times New Roman" w:hAnsi="Trebuchet MS" w:cs="Calibri"/>
          <w:i/>
          <w:color w:val="000000"/>
          <w:lang w:eastAsia="en-GB"/>
        </w:rPr>
        <w:t xml:space="preserve">ntry Hill (Widcombe &amp; </w:t>
      </w:r>
      <w:proofErr w:type="spellStart"/>
      <w:r w:rsidRPr="00522A2F">
        <w:rPr>
          <w:rFonts w:ascii="Trebuchet MS" w:eastAsia="Times New Roman" w:hAnsi="Trebuchet MS" w:cs="Calibri"/>
          <w:i/>
          <w:color w:val="000000"/>
          <w:lang w:eastAsia="en-GB"/>
        </w:rPr>
        <w:t>Lyncombe</w:t>
      </w:r>
      <w:proofErr w:type="spellEnd"/>
      <w:r w:rsidRPr="00522A2F">
        <w:rPr>
          <w:rFonts w:ascii="Trebuchet MS" w:eastAsia="Times New Roman" w:hAnsi="Trebuchet MS" w:cs="Calibri"/>
          <w:i/>
          <w:color w:val="000000"/>
          <w:lang w:eastAsia="en-GB"/>
        </w:rPr>
        <w:t xml:space="preserve">); Southlands (Weston); </w:t>
      </w:r>
      <w:r w:rsidRPr="00522A2F">
        <w:rPr>
          <w:rFonts w:ascii="Trebuchet MS" w:eastAsia="Times New Roman" w:hAnsi="Trebuchet MS" w:cs="Calibri"/>
          <w:i/>
          <w:color w:val="000000"/>
          <w:lang w:eastAsia="en-GB"/>
        </w:rPr>
        <w:t>Morris L</w:t>
      </w:r>
      <w:r w:rsidRPr="00522A2F">
        <w:rPr>
          <w:rFonts w:ascii="Trebuchet MS" w:eastAsia="Times New Roman" w:hAnsi="Trebuchet MS" w:cs="Calibri"/>
          <w:i/>
          <w:color w:val="000000"/>
          <w:lang w:eastAsia="en-GB"/>
        </w:rPr>
        <w:t>ane/</w:t>
      </w:r>
      <w:proofErr w:type="spellStart"/>
      <w:r w:rsidRPr="00522A2F">
        <w:rPr>
          <w:rFonts w:ascii="Trebuchet MS" w:eastAsia="Times New Roman" w:hAnsi="Trebuchet MS" w:cs="Calibri"/>
          <w:i/>
          <w:color w:val="000000"/>
          <w:lang w:eastAsia="en-GB"/>
        </w:rPr>
        <w:t>Bannerdown</w:t>
      </w:r>
      <w:proofErr w:type="spellEnd"/>
      <w:r w:rsidRPr="00522A2F">
        <w:rPr>
          <w:rFonts w:ascii="Trebuchet MS" w:eastAsia="Times New Roman" w:hAnsi="Trebuchet MS" w:cs="Calibri"/>
          <w:i/>
          <w:color w:val="000000"/>
          <w:lang w:eastAsia="en-GB"/>
        </w:rPr>
        <w:t xml:space="preserve"> (</w:t>
      </w:r>
      <w:proofErr w:type="spellStart"/>
      <w:r w:rsidRPr="00522A2F">
        <w:rPr>
          <w:rFonts w:ascii="Trebuchet MS" w:eastAsia="Times New Roman" w:hAnsi="Trebuchet MS" w:cs="Calibri"/>
          <w:i/>
          <w:color w:val="000000"/>
          <w:lang w:eastAsia="en-GB"/>
        </w:rPr>
        <w:t>Bathavon</w:t>
      </w:r>
      <w:proofErr w:type="spellEnd"/>
      <w:r w:rsidRPr="00522A2F">
        <w:rPr>
          <w:rFonts w:ascii="Trebuchet MS" w:eastAsia="Times New Roman" w:hAnsi="Trebuchet MS" w:cs="Calibri"/>
          <w:i/>
          <w:color w:val="000000"/>
          <w:lang w:eastAsia="en-GB"/>
        </w:rPr>
        <w:t xml:space="preserve"> North); </w:t>
      </w:r>
      <w:r w:rsidRPr="00522A2F">
        <w:rPr>
          <w:rFonts w:ascii="Trebuchet MS" w:eastAsia="Times New Roman" w:hAnsi="Trebuchet MS" w:cs="Calibri"/>
          <w:i/>
          <w:color w:val="000000"/>
          <w:lang w:eastAsia="en-GB"/>
        </w:rPr>
        <w:t>New Sydney Place (</w:t>
      </w:r>
      <w:proofErr w:type="spellStart"/>
      <w:r w:rsidRPr="00522A2F">
        <w:rPr>
          <w:rFonts w:ascii="Trebuchet MS" w:eastAsia="Times New Roman" w:hAnsi="Trebuchet MS" w:cs="Calibri"/>
          <w:i/>
          <w:color w:val="000000"/>
          <w:lang w:eastAsia="en-GB"/>
        </w:rPr>
        <w:t>Bathwick</w:t>
      </w:r>
      <w:proofErr w:type="spellEnd"/>
      <w:r w:rsidRPr="00522A2F">
        <w:rPr>
          <w:rFonts w:ascii="Trebuchet MS" w:eastAsia="Times New Roman" w:hAnsi="Trebuchet MS" w:cs="Calibri"/>
          <w:i/>
          <w:color w:val="000000"/>
          <w:lang w:eastAsia="en-GB"/>
        </w:rPr>
        <w:t xml:space="preserve">); </w:t>
      </w:r>
      <w:r w:rsidRPr="00522A2F">
        <w:rPr>
          <w:rFonts w:ascii="Trebuchet MS" w:eastAsia="Times New Roman" w:hAnsi="Trebuchet MS" w:cs="Calibri"/>
          <w:i/>
          <w:color w:val="000000"/>
          <w:lang w:eastAsia="en-GB"/>
        </w:rPr>
        <w:t>Edgerton</w:t>
      </w:r>
      <w:r w:rsidRPr="00522A2F">
        <w:rPr>
          <w:rFonts w:ascii="Trebuchet MS" w:eastAsia="Times New Roman" w:hAnsi="Trebuchet MS" w:cs="Calibri"/>
          <w:i/>
          <w:color w:val="000000"/>
          <w:lang w:eastAsia="en-GB"/>
        </w:rPr>
        <w:t xml:space="preserve"> Road/Cotswold Road (Moorlands); Temple Cloud; </w:t>
      </w:r>
      <w:r w:rsidRPr="00522A2F">
        <w:rPr>
          <w:rFonts w:ascii="Trebuchet MS" w:eastAsia="Times New Roman" w:hAnsi="Trebuchet MS" w:cs="Calibri"/>
          <w:i/>
          <w:color w:val="000000"/>
          <w:lang w:eastAsia="en-GB"/>
        </w:rPr>
        <w:t>Lyme R</w:t>
      </w:r>
      <w:r w:rsidRPr="00522A2F">
        <w:rPr>
          <w:rFonts w:ascii="Trebuchet MS" w:eastAsia="Times New Roman" w:hAnsi="Trebuchet MS" w:cs="Calibri"/>
          <w:i/>
          <w:color w:val="000000"/>
          <w:lang w:eastAsia="en-GB"/>
        </w:rPr>
        <w:t>oad/</w:t>
      </w:r>
      <w:proofErr w:type="spellStart"/>
      <w:r w:rsidRPr="00522A2F">
        <w:rPr>
          <w:rFonts w:ascii="Trebuchet MS" w:eastAsia="Times New Roman" w:hAnsi="Trebuchet MS" w:cs="Calibri"/>
          <w:i/>
          <w:color w:val="000000"/>
          <w:lang w:eastAsia="en-GB"/>
        </w:rPr>
        <w:t>Charmouth</w:t>
      </w:r>
      <w:proofErr w:type="spellEnd"/>
      <w:r w:rsidRPr="00522A2F">
        <w:rPr>
          <w:rFonts w:ascii="Trebuchet MS" w:eastAsia="Times New Roman" w:hAnsi="Trebuchet MS" w:cs="Calibri"/>
          <w:i/>
          <w:color w:val="000000"/>
          <w:lang w:eastAsia="en-GB"/>
        </w:rPr>
        <w:t xml:space="preserve"> Road (</w:t>
      </w:r>
      <w:proofErr w:type="spellStart"/>
      <w:r w:rsidRPr="00522A2F">
        <w:rPr>
          <w:rFonts w:ascii="Trebuchet MS" w:eastAsia="Times New Roman" w:hAnsi="Trebuchet MS" w:cs="Calibri"/>
          <w:i/>
          <w:color w:val="000000"/>
          <w:lang w:eastAsia="en-GB"/>
        </w:rPr>
        <w:t>Newbridge</w:t>
      </w:r>
      <w:proofErr w:type="spellEnd"/>
      <w:r w:rsidRPr="00522A2F">
        <w:rPr>
          <w:rFonts w:ascii="Trebuchet MS" w:eastAsia="Times New Roman" w:hAnsi="Trebuchet MS" w:cs="Calibri"/>
          <w:i/>
          <w:color w:val="000000"/>
          <w:lang w:eastAsia="en-GB"/>
        </w:rPr>
        <w:t>).</w:t>
      </w:r>
    </w:p>
    <w:p w:rsidR="00E436D8" w:rsidRPr="008D1A2C" w:rsidRDefault="007651F8" w:rsidP="007651F8">
      <w:pPr>
        <w:rPr>
          <w:rFonts w:ascii="Trebuchet MS" w:eastAsia="Times New Roman" w:hAnsi="Trebuchet MS" w:cs="Calibri"/>
          <w:color w:val="000000"/>
          <w:lang w:eastAsia="en-GB"/>
        </w:rPr>
      </w:pPr>
      <w:r w:rsidRPr="008D1A2C">
        <w:rPr>
          <w:rFonts w:ascii="Trebuchet MS" w:eastAsia="Times New Roman" w:hAnsi="Trebuchet MS" w:cs="Calibri"/>
          <w:color w:val="000000"/>
          <w:lang w:eastAsia="en-GB"/>
        </w:rPr>
        <w:t xml:space="preserve">You can read the report </w:t>
      </w:r>
      <w:r w:rsidR="00461863" w:rsidRPr="008D1A2C">
        <w:rPr>
          <w:rFonts w:ascii="Trebuchet MS" w:eastAsia="Times New Roman" w:hAnsi="Trebuchet MS" w:cs="Calibri"/>
          <w:color w:val="000000"/>
          <w:lang w:eastAsia="en-GB"/>
        </w:rPr>
        <w:t>via the council website</w:t>
      </w:r>
      <w:r w:rsidRPr="008D1A2C">
        <w:rPr>
          <w:rFonts w:ascii="Trebuchet MS" w:eastAsia="Times New Roman" w:hAnsi="Trebuchet MS" w:cs="Calibri"/>
          <w:color w:val="000000"/>
          <w:lang w:eastAsia="en-GB"/>
        </w:rPr>
        <w:t xml:space="preserve">: </w:t>
      </w:r>
      <w:hyperlink r:id="rId20" w:history="1">
        <w:r w:rsidRPr="000D3045">
          <w:rPr>
            <w:rStyle w:val="Hyperlink"/>
            <w:rFonts w:ascii="Trebuchet MS" w:eastAsia="Times New Roman" w:hAnsi="Trebuchet MS" w:cs="Calibri"/>
            <w:b/>
            <w:lang w:eastAsia="en-GB"/>
          </w:rPr>
          <w:t>https://democracy.bathnes.gov.uk/ieListDocuments.aspx?CId=122&amp;MId=5971</w:t>
        </w:r>
      </w:hyperlink>
      <w:r w:rsidRPr="008D1A2C">
        <w:rPr>
          <w:rFonts w:ascii="Trebuchet MS" w:eastAsia="Times New Roman" w:hAnsi="Trebuchet MS" w:cs="Calibri"/>
          <w:color w:val="000000"/>
          <w:lang w:eastAsia="en-GB"/>
        </w:rPr>
        <w:t xml:space="preserve"> </w:t>
      </w:r>
    </w:p>
    <w:p w:rsidR="008657C7" w:rsidRPr="001D4136" w:rsidRDefault="00411896" w:rsidP="00294ADC">
      <w:pPr>
        <w:rPr>
          <w:rFonts w:ascii="Trebuchet MS" w:hAnsi="Trebuchet MS"/>
        </w:rPr>
      </w:pPr>
      <w:r>
        <w:rPr>
          <w:rFonts w:ascii="Trebuchet MS" w:eastAsia="Times New Roman" w:hAnsi="Trebuchet MS" w:cs="Calibri"/>
          <w:b/>
          <w:color w:val="000000"/>
          <w:lang w:eastAsia="en-GB"/>
        </w:rPr>
        <w:t>1.7</w:t>
      </w:r>
      <w:r w:rsidR="00936F47" w:rsidRPr="001D4136">
        <w:rPr>
          <w:rFonts w:ascii="Trebuchet MS" w:eastAsia="Times New Roman" w:hAnsi="Trebuchet MS" w:cs="Calibri"/>
          <w:b/>
          <w:color w:val="000000"/>
          <w:lang w:eastAsia="en-GB"/>
        </w:rPr>
        <w:t xml:space="preserve"> </w:t>
      </w:r>
      <w:r w:rsidR="008657C7" w:rsidRPr="001D4136">
        <w:rPr>
          <w:rFonts w:ascii="Trebuchet MS" w:eastAsia="Times New Roman" w:hAnsi="Trebuchet MS" w:cs="Calibri"/>
          <w:b/>
          <w:color w:val="000000"/>
          <w:lang w:eastAsia="en-GB"/>
        </w:rPr>
        <w:t>Bath Rugby Club East Stand</w:t>
      </w:r>
      <w:r w:rsidR="00936F47" w:rsidRPr="001D4136">
        <w:rPr>
          <w:rFonts w:ascii="Trebuchet MS" w:eastAsia="Times New Roman" w:hAnsi="Trebuchet MS" w:cs="Calibri"/>
          <w:b/>
          <w:color w:val="000000"/>
          <w:lang w:eastAsia="en-GB"/>
        </w:rPr>
        <w:t>:</w:t>
      </w:r>
      <w:r w:rsidR="00936F47" w:rsidRPr="001D4136">
        <w:rPr>
          <w:rFonts w:ascii="Trebuchet MS" w:hAnsi="Trebuchet MS"/>
        </w:rPr>
        <w:t xml:space="preserve"> </w:t>
      </w:r>
      <w:r w:rsidR="008657C7" w:rsidRPr="001D4136">
        <w:rPr>
          <w:rFonts w:ascii="Trebuchet MS" w:hAnsi="Trebuchet MS"/>
        </w:rPr>
        <w:t xml:space="preserve">B&amp;NES Council have issued the following statement </w:t>
      </w:r>
      <w:r w:rsidR="001D4136">
        <w:rPr>
          <w:rFonts w:ascii="Trebuchet MS" w:hAnsi="Trebuchet MS"/>
        </w:rPr>
        <w:t>on</w:t>
      </w:r>
      <w:r w:rsidR="008657C7" w:rsidRPr="001D4136">
        <w:rPr>
          <w:rFonts w:ascii="Trebuchet MS" w:hAnsi="Trebuchet MS"/>
        </w:rPr>
        <w:t xml:space="preserve"> the Bath Rugby Club East Stand on the Recreation Ground:</w:t>
      </w:r>
    </w:p>
    <w:p w:rsidR="008657C7" w:rsidRPr="001D4136" w:rsidRDefault="008657C7" w:rsidP="008657C7">
      <w:pPr>
        <w:rPr>
          <w:rFonts w:ascii="Trebuchet MS" w:hAnsi="Trebuchet MS"/>
          <w:i/>
        </w:rPr>
      </w:pPr>
      <w:r w:rsidRPr="001D4136">
        <w:rPr>
          <w:rFonts w:ascii="Trebuchet MS" w:hAnsi="Trebuchet MS"/>
          <w:i/>
        </w:rPr>
        <w:t>Bath &amp; North East Somerset Council is aware that Bath Rugby Club has issued a statement saying that it will not be removing the East Stand over the summer. This would be a clear breach of a planning condition.</w:t>
      </w:r>
    </w:p>
    <w:p w:rsidR="000E60B4" w:rsidRPr="001D4136" w:rsidRDefault="008657C7" w:rsidP="008657C7">
      <w:pPr>
        <w:rPr>
          <w:rFonts w:ascii="Trebuchet MS" w:hAnsi="Trebuchet MS" w:cs="Arial"/>
          <w:bCs/>
          <w:i/>
        </w:rPr>
      </w:pPr>
      <w:r w:rsidRPr="001D4136">
        <w:rPr>
          <w:rFonts w:ascii="Trebuchet MS" w:hAnsi="Trebuchet MS"/>
          <w:i/>
        </w:rPr>
        <w:t>The council expects all parties, including Bath Rugby Club, to honour the planning commitments they have entered into. The council is very concerned by the club’s approach and is currently considering next steps in response.</w:t>
      </w:r>
    </w:p>
    <w:p w:rsidR="0033431A" w:rsidRPr="001F50C2" w:rsidRDefault="009246BE" w:rsidP="00407C35">
      <w:pPr>
        <w:rPr>
          <w:rFonts w:ascii="Trebuchet MS" w:hAnsi="Trebuchet MS"/>
          <w:b/>
          <w:u w:val="single"/>
        </w:rPr>
      </w:pPr>
      <w:r w:rsidRPr="001F50C2">
        <w:rPr>
          <w:rFonts w:ascii="Trebuchet MS" w:hAnsi="Trebuchet MS"/>
          <w:b/>
          <w:u w:val="single"/>
        </w:rPr>
        <w:t xml:space="preserve">2. </w:t>
      </w:r>
      <w:r w:rsidR="001D4136" w:rsidRPr="001F50C2">
        <w:rPr>
          <w:rFonts w:ascii="Trebuchet MS" w:hAnsi="Trebuchet MS"/>
          <w:b/>
          <w:u w:val="single"/>
        </w:rPr>
        <w:t>Bath Matters, Planning Applications and</w:t>
      </w:r>
      <w:r w:rsidRPr="001F50C2">
        <w:rPr>
          <w:rFonts w:ascii="Trebuchet MS" w:hAnsi="Trebuchet MS"/>
          <w:b/>
          <w:u w:val="single"/>
        </w:rPr>
        <w:t xml:space="preserve"> Developments </w:t>
      </w:r>
      <w:bookmarkStart w:id="2" w:name="_Hlk53066852"/>
    </w:p>
    <w:p w:rsidR="0052766A" w:rsidRDefault="001F50C2" w:rsidP="001F50C2">
      <w:pPr>
        <w:rPr>
          <w:rFonts w:ascii="Trebuchet MS" w:hAnsi="Trebuchet MS"/>
        </w:rPr>
      </w:pPr>
      <w:r w:rsidRPr="001F50C2">
        <w:rPr>
          <w:rFonts w:ascii="Trebuchet MS" w:hAnsi="Trebuchet MS"/>
          <w:b/>
        </w:rPr>
        <w:t>2.1 The Mineral Hospital (The Min)</w:t>
      </w:r>
      <w:r w:rsidR="0033431A" w:rsidRPr="001F50C2">
        <w:rPr>
          <w:rFonts w:ascii="Trebuchet MS" w:hAnsi="Trebuchet MS"/>
          <w:b/>
        </w:rPr>
        <w:t>:</w:t>
      </w:r>
      <w:r w:rsidR="0033431A" w:rsidRPr="001F50C2">
        <w:rPr>
          <w:rFonts w:ascii="Trebuchet MS" w:hAnsi="Trebuchet MS"/>
        </w:rPr>
        <w:t xml:space="preserve"> </w:t>
      </w:r>
      <w:r w:rsidR="009246BE" w:rsidRPr="001F50C2">
        <w:rPr>
          <w:rFonts w:ascii="Trebuchet MS" w:hAnsi="Trebuchet MS"/>
          <w:i/>
        </w:rPr>
        <w:t xml:space="preserve">Applications </w:t>
      </w:r>
      <w:hyperlink r:id="rId21" w:history="1">
        <w:r w:rsidR="009246BE" w:rsidRPr="00DB31D5">
          <w:rPr>
            <w:rStyle w:val="Hyperlink"/>
            <w:rFonts w:ascii="Trebuchet MS" w:hAnsi="Trebuchet MS"/>
            <w:b/>
            <w:i/>
          </w:rPr>
          <w:t>21/01752/FUL</w:t>
        </w:r>
      </w:hyperlink>
      <w:r w:rsidR="009246BE" w:rsidRPr="001F50C2">
        <w:rPr>
          <w:rFonts w:ascii="Trebuchet MS" w:hAnsi="Trebuchet MS"/>
          <w:i/>
        </w:rPr>
        <w:t xml:space="preserve"> &amp; </w:t>
      </w:r>
      <w:hyperlink r:id="rId22" w:anchor="propHistory_Section" w:history="1">
        <w:r w:rsidR="009246BE" w:rsidRPr="00DB31D5">
          <w:rPr>
            <w:rStyle w:val="Hyperlink"/>
            <w:rFonts w:ascii="Trebuchet MS" w:hAnsi="Trebuchet MS"/>
            <w:b/>
            <w:i/>
          </w:rPr>
          <w:t>21/01753/LBA</w:t>
        </w:r>
      </w:hyperlink>
      <w:r w:rsidR="009246BE" w:rsidRPr="001F50C2">
        <w:rPr>
          <w:rFonts w:ascii="Trebuchet MS" w:hAnsi="Trebuchet MS"/>
          <w:i/>
        </w:rPr>
        <w:t xml:space="preserve"> for the change of use of the Mineral Hospital to a hotel with a new three storey </w:t>
      </w:r>
      <w:r w:rsidRPr="001F50C2">
        <w:rPr>
          <w:rFonts w:ascii="Trebuchet MS" w:hAnsi="Trebuchet MS"/>
          <w:i/>
        </w:rPr>
        <w:t>rear extension</w:t>
      </w:r>
      <w:r w:rsidR="009246BE" w:rsidRPr="001F50C2">
        <w:rPr>
          <w:rFonts w:ascii="Trebuchet MS" w:hAnsi="Trebuchet MS"/>
          <w:i/>
        </w:rPr>
        <w:t>.</w:t>
      </w:r>
      <w:r w:rsidR="009246BE" w:rsidRPr="001F50C2">
        <w:rPr>
          <w:rFonts w:ascii="Trebuchet MS" w:hAnsi="Trebuchet MS"/>
        </w:rPr>
        <w:t xml:space="preserve"> </w:t>
      </w:r>
      <w:r w:rsidR="009246BE" w:rsidRPr="001F50C2">
        <w:rPr>
          <w:rFonts w:ascii="Trebuchet MS" w:hAnsi="Trebuchet MS"/>
          <w:b/>
        </w:rPr>
        <w:t>UPDATE</w:t>
      </w:r>
      <w:r w:rsidR="009246BE" w:rsidRPr="001F50C2">
        <w:rPr>
          <w:rFonts w:ascii="Trebuchet MS" w:hAnsi="Trebuchet MS"/>
        </w:rPr>
        <w:t xml:space="preserve"> –</w:t>
      </w:r>
      <w:bookmarkEnd w:id="2"/>
      <w:r w:rsidR="009246BE" w:rsidRPr="001F50C2">
        <w:rPr>
          <w:rFonts w:ascii="Trebuchet MS" w:hAnsi="Trebuchet MS"/>
        </w:rPr>
        <w:t xml:space="preserve"> </w:t>
      </w:r>
      <w:r w:rsidR="00FC1ED2" w:rsidRPr="001F50C2">
        <w:rPr>
          <w:rFonts w:ascii="Trebuchet MS" w:hAnsi="Trebuchet MS"/>
        </w:rPr>
        <w:t xml:space="preserve">Historic England </w:t>
      </w:r>
      <w:r w:rsidRPr="001F50C2">
        <w:rPr>
          <w:rFonts w:ascii="Trebuchet MS" w:hAnsi="Trebuchet MS"/>
        </w:rPr>
        <w:t xml:space="preserve">does not object to the application; they feel that </w:t>
      </w:r>
      <w:r w:rsidR="00FC1ED2" w:rsidRPr="001F50C2">
        <w:rPr>
          <w:rFonts w:ascii="Trebuchet MS" w:hAnsi="Trebuchet MS"/>
        </w:rPr>
        <w:t xml:space="preserve">the revised extension design better reflects and enhances the </w:t>
      </w:r>
      <w:r w:rsidRPr="001F50C2">
        <w:rPr>
          <w:rFonts w:ascii="Trebuchet MS" w:hAnsi="Trebuchet MS"/>
        </w:rPr>
        <w:t xml:space="preserve">streetscape </w:t>
      </w:r>
      <w:r w:rsidR="00FC1ED2" w:rsidRPr="001F50C2">
        <w:rPr>
          <w:rFonts w:ascii="Trebuchet MS" w:hAnsi="Trebuchet MS"/>
        </w:rPr>
        <w:t>character of</w:t>
      </w:r>
      <w:r w:rsidRPr="001F50C2">
        <w:rPr>
          <w:rFonts w:ascii="Trebuchet MS" w:hAnsi="Trebuchet MS"/>
        </w:rPr>
        <w:t xml:space="preserve"> Parsonage </w:t>
      </w:r>
      <w:r w:rsidRPr="001F50C2">
        <w:rPr>
          <w:rFonts w:ascii="Trebuchet MS" w:hAnsi="Trebuchet MS"/>
        </w:rPr>
        <w:lastRenderedPageBreak/>
        <w:t xml:space="preserve">Lane. The removal of the glazed link is felt to be a positive change. </w:t>
      </w:r>
      <w:r w:rsidR="00FC1ED2" w:rsidRPr="001F50C2">
        <w:rPr>
          <w:rFonts w:ascii="Trebuchet MS" w:hAnsi="Trebuchet MS"/>
        </w:rPr>
        <w:t xml:space="preserve">Their main concern is the proposed </w:t>
      </w:r>
      <w:r w:rsidRPr="001F50C2">
        <w:rPr>
          <w:rFonts w:ascii="Trebuchet MS" w:hAnsi="Trebuchet MS"/>
        </w:rPr>
        <w:t>relocation</w:t>
      </w:r>
      <w:r w:rsidR="00FC1ED2" w:rsidRPr="001F50C2">
        <w:rPr>
          <w:rFonts w:ascii="Trebuchet MS" w:hAnsi="Trebuchet MS"/>
        </w:rPr>
        <w:t xml:space="preserve"> of the Roman mosaic </w:t>
      </w:r>
      <w:r w:rsidRPr="001F50C2">
        <w:rPr>
          <w:rFonts w:ascii="Trebuchet MS" w:hAnsi="Trebuchet MS"/>
        </w:rPr>
        <w:t>from</w:t>
      </w:r>
      <w:r w:rsidR="00FC1ED2" w:rsidRPr="001F50C2">
        <w:rPr>
          <w:rFonts w:ascii="Trebuchet MS" w:hAnsi="Trebuchet MS"/>
        </w:rPr>
        <w:t xml:space="preserve"> the lodge building. </w:t>
      </w:r>
    </w:p>
    <w:p w:rsidR="001F50C2" w:rsidRPr="001F50C2" w:rsidRDefault="00FC1ED2" w:rsidP="001F50C2">
      <w:pPr>
        <w:rPr>
          <w:rFonts w:ascii="Trebuchet MS" w:hAnsi="Trebuchet MS"/>
        </w:rPr>
      </w:pPr>
      <w:r w:rsidRPr="001F50C2">
        <w:rPr>
          <w:rFonts w:ascii="Trebuchet MS" w:hAnsi="Trebuchet MS"/>
        </w:rPr>
        <w:t>The conservation officer has concluded that the improved design</w:t>
      </w:r>
      <w:r w:rsidR="001F50C2" w:rsidRPr="001F50C2">
        <w:rPr>
          <w:rFonts w:ascii="Trebuchet MS" w:hAnsi="Trebuchet MS"/>
        </w:rPr>
        <w:t xml:space="preserve"> of the extension and general conservation benefits</w:t>
      </w:r>
      <w:r w:rsidRPr="001F50C2">
        <w:rPr>
          <w:rFonts w:ascii="Trebuchet MS" w:hAnsi="Trebuchet MS"/>
        </w:rPr>
        <w:t xml:space="preserve"> </w:t>
      </w:r>
      <w:r w:rsidR="001F50C2" w:rsidRPr="001F50C2">
        <w:rPr>
          <w:rFonts w:ascii="Trebuchet MS" w:hAnsi="Trebuchet MS"/>
        </w:rPr>
        <w:t>of reusing the Min would</w:t>
      </w:r>
      <w:r w:rsidRPr="001F50C2">
        <w:rPr>
          <w:rFonts w:ascii="Trebuchet MS" w:hAnsi="Trebuchet MS"/>
        </w:rPr>
        <w:t xml:space="preserve"> outweigh the less than substantial harm to a listed building.</w:t>
      </w:r>
    </w:p>
    <w:p w:rsidR="009246BE" w:rsidRPr="001F50C2" w:rsidRDefault="001F50C2" w:rsidP="001F50C2">
      <w:pPr>
        <w:rPr>
          <w:rFonts w:ascii="Trebuchet MS" w:hAnsi="Trebuchet MS"/>
        </w:rPr>
      </w:pPr>
      <w:r w:rsidRPr="001F50C2">
        <w:rPr>
          <w:rFonts w:ascii="Trebuchet MS" w:hAnsi="Trebuchet MS"/>
        </w:rPr>
        <w:t xml:space="preserve">There is an appeal against the refusal of </w:t>
      </w:r>
      <w:r w:rsidR="009246BE" w:rsidRPr="001F50C2">
        <w:rPr>
          <w:rFonts w:ascii="Trebuchet MS" w:hAnsi="Trebuchet MS"/>
        </w:rPr>
        <w:t xml:space="preserve">earlier applications </w:t>
      </w:r>
      <w:hyperlink r:id="rId23" w:anchor="details" w:history="1">
        <w:r w:rsidR="009246BE" w:rsidRPr="00DB31D5">
          <w:rPr>
            <w:rStyle w:val="Hyperlink"/>
            <w:rFonts w:ascii="Trebuchet MS" w:hAnsi="Trebuchet MS"/>
            <w:b/>
          </w:rPr>
          <w:t>19/04933/FUL</w:t>
        </w:r>
      </w:hyperlink>
      <w:r w:rsidR="009246BE" w:rsidRPr="001F50C2">
        <w:rPr>
          <w:rFonts w:ascii="Trebuchet MS" w:hAnsi="Trebuchet MS"/>
        </w:rPr>
        <w:t xml:space="preserve"> &amp; </w:t>
      </w:r>
      <w:hyperlink r:id="rId24" w:anchor="details" w:history="1">
        <w:r w:rsidR="009246BE" w:rsidRPr="00DB31D5">
          <w:rPr>
            <w:rStyle w:val="Hyperlink"/>
            <w:rFonts w:ascii="Trebuchet MS" w:hAnsi="Trebuchet MS"/>
            <w:b/>
          </w:rPr>
          <w:t>19/04934/LBA</w:t>
        </w:r>
      </w:hyperlink>
      <w:r w:rsidR="009246BE" w:rsidRPr="001F50C2">
        <w:rPr>
          <w:rFonts w:ascii="Trebuchet MS" w:hAnsi="Trebuchet MS"/>
        </w:rPr>
        <w:t xml:space="preserve">, also for the change of use of </w:t>
      </w:r>
      <w:r w:rsidRPr="001F50C2">
        <w:rPr>
          <w:rFonts w:ascii="Trebuchet MS" w:hAnsi="Trebuchet MS"/>
        </w:rPr>
        <w:t>the Mineral Hospital to a hotel.</w:t>
      </w:r>
    </w:p>
    <w:p w:rsidR="00BE16CE" w:rsidRPr="006B1D2F" w:rsidRDefault="00254EEA" w:rsidP="009E1C1C">
      <w:pPr>
        <w:rPr>
          <w:rFonts w:ascii="Trebuchet MS" w:hAnsi="Trebuchet MS"/>
          <w:highlight w:val="yellow"/>
        </w:rPr>
      </w:pPr>
      <w:r w:rsidRPr="001D6E18">
        <w:rPr>
          <w:rFonts w:ascii="Trebuchet MS" w:hAnsi="Trebuchet MS"/>
          <w:b/>
        </w:rPr>
        <w:t>2.2</w:t>
      </w:r>
      <w:r w:rsidR="00154275" w:rsidRPr="001D6E18">
        <w:rPr>
          <w:rFonts w:ascii="Trebuchet MS" w:hAnsi="Trebuchet MS"/>
          <w:b/>
        </w:rPr>
        <w:t xml:space="preserve"> </w:t>
      </w:r>
      <w:r w:rsidR="009A6C47" w:rsidRPr="001D6E18">
        <w:rPr>
          <w:rFonts w:ascii="Trebuchet MS" w:hAnsi="Trebuchet MS"/>
          <w:b/>
        </w:rPr>
        <w:t>Old King Edward’s School</w:t>
      </w:r>
      <w:r w:rsidR="00154275" w:rsidRPr="001D6E18">
        <w:rPr>
          <w:rFonts w:ascii="Trebuchet MS" w:hAnsi="Trebuchet MS"/>
        </w:rPr>
        <w:t xml:space="preserve">: </w:t>
      </w:r>
      <w:r w:rsidR="00BA4788" w:rsidRPr="001D6E18">
        <w:rPr>
          <w:rFonts w:ascii="Trebuchet MS" w:hAnsi="Trebuchet MS"/>
          <w:i/>
        </w:rPr>
        <w:t xml:space="preserve">Applications </w:t>
      </w:r>
      <w:hyperlink r:id="rId25" w:history="1">
        <w:r w:rsidR="00BA4788" w:rsidRPr="00DB31D5">
          <w:rPr>
            <w:rStyle w:val="Hyperlink"/>
            <w:rFonts w:ascii="Trebuchet MS" w:hAnsi="Trebuchet MS"/>
            <w:b/>
            <w:i/>
          </w:rPr>
          <w:t>21/00695/LBA</w:t>
        </w:r>
      </w:hyperlink>
      <w:r w:rsidR="00BA4788" w:rsidRPr="001D6E18">
        <w:rPr>
          <w:rFonts w:ascii="Trebuchet MS" w:hAnsi="Trebuchet MS"/>
          <w:i/>
        </w:rPr>
        <w:t xml:space="preserve"> &amp; </w:t>
      </w:r>
      <w:hyperlink r:id="rId26" w:anchor=":~:text=Application%20Reference%3A-,21/00692/VAR,-Application%20Address%3A%2010" w:history="1">
        <w:r w:rsidR="00BA4788" w:rsidRPr="00DB31D5">
          <w:rPr>
            <w:rStyle w:val="Hyperlink"/>
            <w:rFonts w:ascii="Trebuchet MS" w:hAnsi="Trebuchet MS"/>
            <w:b/>
            <w:i/>
          </w:rPr>
          <w:t>21/00692/VAR</w:t>
        </w:r>
      </w:hyperlink>
      <w:r w:rsidR="00BA4788" w:rsidRPr="001D6E18">
        <w:rPr>
          <w:rFonts w:ascii="Trebuchet MS" w:hAnsi="Trebuchet MS"/>
          <w:i/>
        </w:rPr>
        <w:t xml:space="preserve"> for the proposed change of use of the Grade II* Old King Edward’s School from a school to a hotel.</w:t>
      </w:r>
      <w:r w:rsidR="00BA4788" w:rsidRPr="001D6E18">
        <w:rPr>
          <w:rFonts w:ascii="Trebuchet MS" w:hAnsi="Trebuchet MS"/>
        </w:rPr>
        <w:t xml:space="preserve"> </w:t>
      </w:r>
      <w:r w:rsidR="00B46445" w:rsidRPr="001D6E18">
        <w:rPr>
          <w:rFonts w:ascii="Trebuchet MS" w:hAnsi="Trebuchet MS"/>
          <w:b/>
        </w:rPr>
        <w:t>UPDATE</w:t>
      </w:r>
      <w:r w:rsidR="00B46445" w:rsidRPr="001D6E18">
        <w:rPr>
          <w:rFonts w:ascii="Trebuchet MS" w:hAnsi="Trebuchet MS"/>
        </w:rPr>
        <w:t xml:space="preserve"> - </w:t>
      </w:r>
      <w:r w:rsidR="00FC1ED2" w:rsidRPr="001D6E18">
        <w:rPr>
          <w:rFonts w:ascii="Trebuchet MS" w:hAnsi="Trebuchet MS"/>
        </w:rPr>
        <w:t xml:space="preserve">Application 21/00695/LBA has been </w:t>
      </w:r>
      <w:r w:rsidR="001D6E18" w:rsidRPr="001D6E18">
        <w:rPr>
          <w:rFonts w:ascii="Trebuchet MS" w:hAnsi="Trebuchet MS"/>
        </w:rPr>
        <w:t xml:space="preserve">granted </w:t>
      </w:r>
      <w:r w:rsidR="00FC1ED2" w:rsidRPr="001D6E18">
        <w:rPr>
          <w:rFonts w:ascii="Trebuchet MS" w:hAnsi="Trebuchet MS"/>
        </w:rPr>
        <w:t xml:space="preserve">consent. The case officer concluded that the </w:t>
      </w:r>
      <w:r w:rsidR="001D6E18" w:rsidRPr="001D6E18">
        <w:rPr>
          <w:rFonts w:ascii="Trebuchet MS" w:hAnsi="Trebuchet MS"/>
        </w:rPr>
        <w:t xml:space="preserve">proposed harm to internal features would be outweighed by </w:t>
      </w:r>
      <w:r w:rsidR="00FC1ED2" w:rsidRPr="001D6E18">
        <w:rPr>
          <w:rFonts w:ascii="Trebuchet MS" w:hAnsi="Trebuchet MS"/>
        </w:rPr>
        <w:t xml:space="preserve">the public and heritage benefits of bringing the building back into use after thirty years of vacancy. Application 21/00692/VAR </w:t>
      </w:r>
      <w:r w:rsidR="000B4C22" w:rsidRPr="001D6E18">
        <w:rPr>
          <w:rFonts w:ascii="Trebuchet MS" w:hAnsi="Trebuchet MS"/>
        </w:rPr>
        <w:t>- pend</w:t>
      </w:r>
      <w:r w:rsidR="00FC1ED2" w:rsidRPr="001D6E18">
        <w:rPr>
          <w:rFonts w:ascii="Trebuchet MS" w:hAnsi="Trebuchet MS"/>
        </w:rPr>
        <w:t>ing decision</w:t>
      </w:r>
      <w:r w:rsidR="000B4C22" w:rsidRPr="001D6E18">
        <w:rPr>
          <w:rFonts w:ascii="Trebuchet MS" w:hAnsi="Trebuchet MS"/>
        </w:rPr>
        <w:t>.</w:t>
      </w:r>
      <w:r w:rsidR="00012E97" w:rsidRPr="001D6E18">
        <w:rPr>
          <w:rFonts w:ascii="Trebuchet MS" w:hAnsi="Trebuchet MS"/>
        </w:rPr>
        <w:t xml:space="preserve"> </w:t>
      </w:r>
    </w:p>
    <w:p w:rsidR="009246BE" w:rsidRPr="0052766A" w:rsidRDefault="009246BE" w:rsidP="00A56B36">
      <w:pPr>
        <w:rPr>
          <w:rFonts w:ascii="Trebuchet MS" w:hAnsi="Trebuchet MS"/>
        </w:rPr>
      </w:pPr>
      <w:r w:rsidRPr="0052766A">
        <w:rPr>
          <w:rFonts w:ascii="Trebuchet MS" w:hAnsi="Trebuchet MS"/>
          <w:b/>
        </w:rPr>
        <w:t>2.3</w:t>
      </w:r>
      <w:r w:rsidR="00C16052" w:rsidRPr="0052766A">
        <w:rPr>
          <w:rFonts w:ascii="Trebuchet MS" w:hAnsi="Trebuchet MS"/>
          <w:b/>
        </w:rPr>
        <w:t xml:space="preserve"> </w:t>
      </w:r>
      <w:proofErr w:type="spellStart"/>
      <w:r w:rsidR="009E1C1C" w:rsidRPr="0052766A">
        <w:rPr>
          <w:rFonts w:ascii="Trebuchet MS" w:hAnsi="Trebuchet MS"/>
          <w:b/>
        </w:rPr>
        <w:t>Midford</w:t>
      </w:r>
      <w:proofErr w:type="spellEnd"/>
      <w:r w:rsidR="009E1C1C" w:rsidRPr="0052766A">
        <w:rPr>
          <w:rFonts w:ascii="Trebuchet MS" w:hAnsi="Trebuchet MS"/>
          <w:b/>
        </w:rPr>
        <w:t xml:space="preserve"> Castle</w:t>
      </w:r>
      <w:r w:rsidR="00C16052" w:rsidRPr="0052766A">
        <w:rPr>
          <w:rFonts w:ascii="Trebuchet MS" w:hAnsi="Trebuchet MS"/>
          <w:b/>
        </w:rPr>
        <w:t xml:space="preserve">: </w:t>
      </w:r>
      <w:r w:rsidRPr="0052766A">
        <w:rPr>
          <w:rFonts w:ascii="Trebuchet MS" w:hAnsi="Trebuchet MS"/>
          <w:i/>
        </w:rPr>
        <w:t xml:space="preserve">Applications </w:t>
      </w:r>
      <w:hyperlink r:id="rId27" w:history="1">
        <w:r w:rsidRPr="00DB31D5">
          <w:rPr>
            <w:rStyle w:val="Hyperlink"/>
            <w:rFonts w:ascii="Trebuchet MS" w:hAnsi="Trebuchet MS"/>
            <w:b/>
            <w:i/>
          </w:rPr>
          <w:t>21/01555/FUL</w:t>
        </w:r>
      </w:hyperlink>
      <w:r w:rsidRPr="0052766A">
        <w:rPr>
          <w:rFonts w:ascii="Trebuchet MS" w:hAnsi="Trebuchet MS"/>
          <w:i/>
        </w:rPr>
        <w:t xml:space="preserve"> &amp; </w:t>
      </w:r>
      <w:hyperlink r:id="rId28" w:history="1">
        <w:r w:rsidRPr="00DB31D5">
          <w:rPr>
            <w:rStyle w:val="Hyperlink"/>
            <w:rFonts w:ascii="Trebuchet MS" w:hAnsi="Trebuchet MS"/>
            <w:b/>
            <w:i/>
          </w:rPr>
          <w:t>21/01556/LBA</w:t>
        </w:r>
      </w:hyperlink>
      <w:r w:rsidRPr="0052766A">
        <w:rPr>
          <w:rFonts w:ascii="Trebuchet MS" w:hAnsi="Trebuchet MS"/>
          <w:i/>
        </w:rPr>
        <w:t xml:space="preserve"> for the construction of a second agricultural barn and solar array on the site of the Grade I </w:t>
      </w:r>
      <w:proofErr w:type="spellStart"/>
      <w:r w:rsidRPr="0052766A">
        <w:rPr>
          <w:rFonts w:ascii="Trebuchet MS" w:hAnsi="Trebuchet MS"/>
          <w:i/>
        </w:rPr>
        <w:t>Midford</w:t>
      </w:r>
      <w:proofErr w:type="spellEnd"/>
      <w:r w:rsidRPr="0052766A">
        <w:rPr>
          <w:rFonts w:ascii="Trebuchet MS" w:hAnsi="Trebuchet MS"/>
          <w:i/>
        </w:rPr>
        <w:t xml:space="preserve"> Castle and Grade II* outbuildings. </w:t>
      </w:r>
      <w:r w:rsidRPr="0052766A">
        <w:rPr>
          <w:rFonts w:ascii="Trebuchet MS" w:hAnsi="Trebuchet MS"/>
          <w:b/>
        </w:rPr>
        <w:t>UPDATE</w:t>
      </w:r>
      <w:r w:rsidRPr="0052766A">
        <w:rPr>
          <w:rFonts w:ascii="Trebuchet MS" w:hAnsi="Trebuchet MS"/>
        </w:rPr>
        <w:t xml:space="preserve"> - The</w:t>
      </w:r>
      <w:r w:rsidR="00A56B36" w:rsidRPr="0052766A">
        <w:rPr>
          <w:rFonts w:ascii="Trebuchet MS" w:hAnsi="Trebuchet MS"/>
        </w:rPr>
        <w:t xml:space="preserve"> Planning Team’s consultation response has recommended refusal on grounds of inappropriate development in the Green Belt with</w:t>
      </w:r>
      <w:r w:rsidR="0052766A" w:rsidRPr="0052766A">
        <w:rPr>
          <w:rFonts w:ascii="Trebuchet MS" w:hAnsi="Trebuchet MS"/>
        </w:rPr>
        <w:t>out</w:t>
      </w:r>
      <w:r w:rsidR="00A56B36" w:rsidRPr="0052766A">
        <w:rPr>
          <w:rFonts w:ascii="Trebuchet MS" w:hAnsi="Trebuchet MS"/>
        </w:rPr>
        <w:t xml:space="preserve"> </w:t>
      </w:r>
      <w:r w:rsidR="0052766A" w:rsidRPr="0052766A">
        <w:rPr>
          <w:rFonts w:ascii="Trebuchet MS" w:hAnsi="Trebuchet MS"/>
        </w:rPr>
        <w:t>‘</w:t>
      </w:r>
      <w:r w:rsidR="00A56B36" w:rsidRPr="0052766A">
        <w:rPr>
          <w:rFonts w:ascii="Trebuchet MS" w:hAnsi="Trebuchet MS"/>
        </w:rPr>
        <w:t>very special circumstances</w:t>
      </w:r>
      <w:r w:rsidR="0052766A" w:rsidRPr="0052766A">
        <w:rPr>
          <w:rFonts w:ascii="Trebuchet MS" w:hAnsi="Trebuchet MS"/>
        </w:rPr>
        <w:t>’. They concluded that there are other sources of green energy</w:t>
      </w:r>
      <w:r w:rsidR="00A56B36" w:rsidRPr="0052766A">
        <w:rPr>
          <w:rFonts w:ascii="Trebuchet MS" w:hAnsi="Trebuchet MS"/>
        </w:rPr>
        <w:t xml:space="preserve"> </w:t>
      </w:r>
      <w:r w:rsidR="0052766A" w:rsidRPr="0052766A">
        <w:rPr>
          <w:rFonts w:ascii="Trebuchet MS" w:hAnsi="Trebuchet MS"/>
        </w:rPr>
        <w:t xml:space="preserve">that could be used, </w:t>
      </w:r>
      <w:r w:rsidR="00A56B36" w:rsidRPr="0052766A">
        <w:rPr>
          <w:rFonts w:ascii="Trebuchet MS" w:hAnsi="Trebuchet MS"/>
        </w:rPr>
        <w:t xml:space="preserve">which would be </w:t>
      </w:r>
      <w:r w:rsidR="0052766A" w:rsidRPr="0052766A">
        <w:rPr>
          <w:rFonts w:ascii="Trebuchet MS" w:hAnsi="Trebuchet MS"/>
        </w:rPr>
        <w:t>less harmful</w:t>
      </w:r>
      <w:r w:rsidR="00A56B36" w:rsidRPr="0052766A">
        <w:rPr>
          <w:rFonts w:ascii="Trebuchet MS" w:hAnsi="Trebuchet MS"/>
        </w:rPr>
        <w:t xml:space="preserve"> to the Green Belt. </w:t>
      </w:r>
    </w:p>
    <w:p w:rsidR="00A56B36" w:rsidRPr="0052766A" w:rsidRDefault="00A56B36" w:rsidP="00A56B36">
      <w:pPr>
        <w:rPr>
          <w:rFonts w:ascii="Trebuchet MS" w:hAnsi="Trebuchet MS"/>
        </w:rPr>
      </w:pPr>
      <w:r w:rsidRPr="0052766A">
        <w:rPr>
          <w:rFonts w:ascii="Trebuchet MS" w:hAnsi="Trebuchet MS"/>
        </w:rPr>
        <w:t xml:space="preserve">Historic England has </w:t>
      </w:r>
      <w:r w:rsidR="0052766A" w:rsidRPr="0052766A">
        <w:rPr>
          <w:rFonts w:ascii="Trebuchet MS" w:hAnsi="Trebuchet MS"/>
        </w:rPr>
        <w:t>also</w:t>
      </w:r>
      <w:r w:rsidRPr="0052766A">
        <w:rPr>
          <w:rFonts w:ascii="Trebuchet MS" w:hAnsi="Trebuchet MS"/>
        </w:rPr>
        <w:t xml:space="preserve"> conclude</w:t>
      </w:r>
      <w:r w:rsidR="0052766A" w:rsidRPr="0052766A">
        <w:rPr>
          <w:rFonts w:ascii="Trebuchet MS" w:hAnsi="Trebuchet MS"/>
        </w:rPr>
        <w:t>d</w:t>
      </w:r>
      <w:r w:rsidRPr="0052766A">
        <w:rPr>
          <w:rFonts w:ascii="Trebuchet MS" w:hAnsi="Trebuchet MS"/>
        </w:rPr>
        <w:t xml:space="preserve"> that there are alternative renewable energy sources that have not been considered on the site, such as Ground Source Heat Pumps, which </w:t>
      </w:r>
      <w:r w:rsidR="0052766A" w:rsidRPr="0052766A">
        <w:rPr>
          <w:rFonts w:ascii="Trebuchet MS" w:hAnsi="Trebuchet MS"/>
        </w:rPr>
        <w:t xml:space="preserve">would have a much lower visual impact. </w:t>
      </w:r>
      <w:r w:rsidRPr="0052766A">
        <w:rPr>
          <w:rFonts w:ascii="Trebuchet MS" w:hAnsi="Trebuchet MS"/>
        </w:rPr>
        <w:t xml:space="preserve">They maintain that the </w:t>
      </w:r>
      <w:r w:rsidR="0052766A" w:rsidRPr="0052766A">
        <w:rPr>
          <w:rFonts w:ascii="Trebuchet MS" w:hAnsi="Trebuchet MS"/>
        </w:rPr>
        <w:t xml:space="preserve">proposed </w:t>
      </w:r>
      <w:r w:rsidRPr="0052766A">
        <w:rPr>
          <w:rFonts w:ascii="Trebuchet MS" w:hAnsi="Trebuchet MS"/>
        </w:rPr>
        <w:t xml:space="preserve">barn would be </w:t>
      </w:r>
      <w:r w:rsidR="0052766A" w:rsidRPr="0052766A">
        <w:rPr>
          <w:rFonts w:ascii="Trebuchet MS" w:hAnsi="Trebuchet MS"/>
        </w:rPr>
        <w:t xml:space="preserve">visually intrusive and harm the setting of a group of listed buildings. </w:t>
      </w:r>
      <w:r w:rsidRPr="0052766A">
        <w:rPr>
          <w:rFonts w:ascii="Trebuchet MS" w:hAnsi="Trebuchet MS"/>
        </w:rPr>
        <w:t xml:space="preserve"> </w:t>
      </w:r>
    </w:p>
    <w:p w:rsidR="00AC53E8" w:rsidRPr="0052766A" w:rsidRDefault="009246BE" w:rsidP="00BE16CE">
      <w:pPr>
        <w:rPr>
          <w:rFonts w:ascii="Trebuchet MS" w:hAnsi="Trebuchet MS"/>
          <w:highlight w:val="yellow"/>
        </w:rPr>
      </w:pPr>
      <w:r w:rsidRPr="0052766A">
        <w:rPr>
          <w:rFonts w:ascii="Trebuchet MS" w:hAnsi="Trebuchet MS"/>
          <w:b/>
        </w:rPr>
        <w:t>2.4</w:t>
      </w:r>
      <w:r w:rsidR="00C702FE" w:rsidRPr="0052766A">
        <w:rPr>
          <w:rFonts w:ascii="Trebuchet MS" w:hAnsi="Trebuchet MS"/>
          <w:b/>
        </w:rPr>
        <w:t xml:space="preserve"> Friends Meeting House: </w:t>
      </w:r>
      <w:r w:rsidR="00C35968" w:rsidRPr="0052766A">
        <w:rPr>
          <w:rFonts w:ascii="Trebuchet MS" w:hAnsi="Trebuchet MS"/>
        </w:rPr>
        <w:t xml:space="preserve">Resubmitted applications </w:t>
      </w:r>
      <w:hyperlink r:id="rId29" w:history="1">
        <w:r w:rsidR="00C35968" w:rsidRPr="00DB31D5">
          <w:rPr>
            <w:rStyle w:val="Hyperlink"/>
            <w:rFonts w:ascii="Trebuchet MS" w:hAnsi="Trebuchet MS"/>
            <w:b/>
          </w:rPr>
          <w:t>21/02980/LBA</w:t>
        </w:r>
      </w:hyperlink>
      <w:r w:rsidR="00C35968" w:rsidRPr="0052766A">
        <w:rPr>
          <w:rFonts w:ascii="Trebuchet MS" w:hAnsi="Trebuchet MS"/>
        </w:rPr>
        <w:t xml:space="preserve"> &amp; </w:t>
      </w:r>
      <w:hyperlink r:id="rId30" w:history="1">
        <w:r w:rsidR="00C35968" w:rsidRPr="00DB31D5">
          <w:rPr>
            <w:rStyle w:val="Hyperlink"/>
            <w:rFonts w:ascii="Trebuchet MS" w:hAnsi="Trebuchet MS"/>
            <w:b/>
          </w:rPr>
          <w:t>21/02981/AR</w:t>
        </w:r>
      </w:hyperlink>
      <w:r w:rsidR="00C35968" w:rsidRPr="0052766A">
        <w:rPr>
          <w:rFonts w:ascii="Trebuchet MS" w:hAnsi="Trebuchet MS"/>
        </w:rPr>
        <w:t xml:space="preserve"> for signage as part of </w:t>
      </w:r>
      <w:r w:rsidR="000D3045">
        <w:rPr>
          <w:rFonts w:ascii="Trebuchet MS" w:hAnsi="Trebuchet MS"/>
        </w:rPr>
        <w:t>permitted</w:t>
      </w:r>
      <w:r w:rsidR="00C35968" w:rsidRPr="0052766A">
        <w:rPr>
          <w:rFonts w:ascii="Trebuchet MS" w:hAnsi="Trebuchet MS"/>
        </w:rPr>
        <w:t xml:space="preserve"> works for the change of use of the Friends Meeting House to a bookshop. </w:t>
      </w:r>
      <w:r w:rsidR="0052766A" w:rsidRPr="0052766A">
        <w:rPr>
          <w:rFonts w:ascii="Trebuchet MS" w:hAnsi="Trebuchet MS"/>
        </w:rPr>
        <w:t>A previous application for new signage was refused at Planning Committee on grounds of being visually excessive and harmful. The Committee had concerns about the painting over of the ‘Friends Meeting House’ sign. BPT previously opposed the volume and size of signage on the front elevation. The new applications therefore propose to keep the ‘Friends Meeting House’ sign, and the proposed wall-mounted signs have been reduced in size.</w:t>
      </w:r>
    </w:p>
    <w:p w:rsidR="0052766A" w:rsidRPr="00D02987" w:rsidRDefault="000C77DC" w:rsidP="008F1C4C">
      <w:pPr>
        <w:rPr>
          <w:rFonts w:ascii="Trebuchet MS" w:hAnsi="Trebuchet MS"/>
        </w:rPr>
      </w:pPr>
      <w:r w:rsidRPr="00D02987">
        <w:rPr>
          <w:rFonts w:ascii="Trebuchet MS" w:hAnsi="Trebuchet MS"/>
          <w:b/>
        </w:rPr>
        <w:t>2</w:t>
      </w:r>
      <w:r w:rsidR="00E55105" w:rsidRPr="00D02987">
        <w:rPr>
          <w:rFonts w:ascii="Trebuchet MS" w:hAnsi="Trebuchet MS"/>
          <w:b/>
        </w:rPr>
        <w:t>.5</w:t>
      </w:r>
      <w:r w:rsidR="0053792E" w:rsidRPr="00D02987">
        <w:rPr>
          <w:rFonts w:ascii="Trebuchet MS" w:hAnsi="Trebuchet MS"/>
          <w:b/>
        </w:rPr>
        <w:t xml:space="preserve"> </w:t>
      </w:r>
      <w:r w:rsidR="00C35968" w:rsidRPr="00D02987">
        <w:rPr>
          <w:rFonts w:ascii="Trebuchet MS" w:hAnsi="Trebuchet MS"/>
          <w:b/>
        </w:rPr>
        <w:t>Jubilee Centre</w:t>
      </w:r>
      <w:r w:rsidR="0053792E" w:rsidRPr="00D02987">
        <w:rPr>
          <w:rFonts w:ascii="Trebuchet MS" w:hAnsi="Trebuchet MS"/>
          <w:b/>
        </w:rPr>
        <w:t xml:space="preserve">: </w:t>
      </w:r>
      <w:r w:rsidR="00D02987" w:rsidRPr="00D02987">
        <w:rPr>
          <w:rFonts w:ascii="Trebuchet MS" w:hAnsi="Trebuchet MS"/>
        </w:rPr>
        <w:t>Resubmitted a</w:t>
      </w:r>
      <w:r w:rsidR="002E4E9E" w:rsidRPr="00D02987">
        <w:rPr>
          <w:rFonts w:ascii="Trebuchet MS" w:hAnsi="Trebuchet MS"/>
        </w:rPr>
        <w:t xml:space="preserve">pplication </w:t>
      </w:r>
      <w:hyperlink r:id="rId31" w:history="1">
        <w:r w:rsidR="002E4E9E" w:rsidRPr="00DB31D5">
          <w:rPr>
            <w:rStyle w:val="Hyperlink"/>
            <w:rFonts w:ascii="Trebuchet MS" w:hAnsi="Trebuchet MS"/>
            <w:b/>
          </w:rPr>
          <w:t>21/02354/FUL</w:t>
        </w:r>
      </w:hyperlink>
      <w:r w:rsidR="008144C6" w:rsidRPr="00D02987">
        <w:rPr>
          <w:rFonts w:ascii="Trebuchet MS" w:hAnsi="Trebuchet MS"/>
        </w:rPr>
        <w:t xml:space="preserve"> </w:t>
      </w:r>
      <w:r w:rsidR="00E55105" w:rsidRPr="00D02987">
        <w:rPr>
          <w:rFonts w:ascii="Trebuchet MS" w:hAnsi="Trebuchet MS"/>
        </w:rPr>
        <w:t xml:space="preserve">for redevelopment of mixed-use student accommodation and storage and distribution space on the site of the Hollis Building. </w:t>
      </w:r>
      <w:r w:rsidR="00D02987" w:rsidRPr="00D02987">
        <w:rPr>
          <w:rFonts w:ascii="Trebuchet MS" w:hAnsi="Trebuchet MS"/>
        </w:rPr>
        <w:t xml:space="preserve">BPT objected to a previous refused scheme on grounds of in-principle opposition of </w:t>
      </w:r>
      <w:r w:rsidR="008144C6" w:rsidRPr="00D02987">
        <w:rPr>
          <w:rFonts w:ascii="Trebuchet MS" w:hAnsi="Trebuchet MS"/>
        </w:rPr>
        <w:t>PBSA</w:t>
      </w:r>
      <w:r w:rsidR="00D02987" w:rsidRPr="00D02987">
        <w:rPr>
          <w:rFonts w:ascii="Trebuchet MS" w:hAnsi="Trebuchet MS"/>
        </w:rPr>
        <w:t xml:space="preserve"> on the site</w:t>
      </w:r>
      <w:r w:rsidR="008144C6" w:rsidRPr="00D02987">
        <w:rPr>
          <w:rFonts w:ascii="Trebuchet MS" w:hAnsi="Trebuchet MS"/>
        </w:rPr>
        <w:t xml:space="preserve"> and the excessive height, scale, and massing of the development </w:t>
      </w:r>
      <w:r w:rsidR="0052766A" w:rsidRPr="00D02987">
        <w:rPr>
          <w:rFonts w:ascii="Trebuchet MS" w:hAnsi="Trebuchet MS"/>
        </w:rPr>
        <w:t>and</w:t>
      </w:r>
      <w:r w:rsidR="008144C6" w:rsidRPr="00D02987">
        <w:rPr>
          <w:rFonts w:ascii="Trebuchet MS" w:hAnsi="Trebuchet MS"/>
        </w:rPr>
        <w:t xml:space="preserve"> harm to the conservation area. </w:t>
      </w:r>
      <w:r w:rsidR="00D02987" w:rsidRPr="00D02987">
        <w:rPr>
          <w:rFonts w:ascii="Trebuchet MS" w:hAnsi="Trebuchet MS"/>
        </w:rPr>
        <w:t>We have maintained our objection on the same grounds.</w:t>
      </w:r>
    </w:p>
    <w:p w:rsidR="00676796" w:rsidRPr="00325833" w:rsidRDefault="000C77DC" w:rsidP="00BE7815">
      <w:pPr>
        <w:rPr>
          <w:rFonts w:ascii="Trebuchet MS" w:hAnsi="Trebuchet MS"/>
        </w:rPr>
      </w:pPr>
      <w:bookmarkStart w:id="3" w:name="_Hlk53068069"/>
      <w:r w:rsidRPr="00325833">
        <w:rPr>
          <w:rFonts w:ascii="Trebuchet MS" w:hAnsi="Trebuchet MS"/>
          <w:b/>
        </w:rPr>
        <w:t>2.6</w:t>
      </w:r>
      <w:r w:rsidR="00676796" w:rsidRPr="00325833">
        <w:rPr>
          <w:rFonts w:ascii="Trebuchet MS" w:hAnsi="Trebuchet MS"/>
          <w:b/>
        </w:rPr>
        <w:t xml:space="preserve"> </w:t>
      </w:r>
      <w:proofErr w:type="spellStart"/>
      <w:r w:rsidR="00676796" w:rsidRPr="00325833">
        <w:rPr>
          <w:rFonts w:ascii="Trebuchet MS" w:hAnsi="Trebuchet MS"/>
          <w:b/>
        </w:rPr>
        <w:t>Lyncombe</w:t>
      </w:r>
      <w:proofErr w:type="spellEnd"/>
      <w:r w:rsidR="00676796" w:rsidRPr="00325833">
        <w:rPr>
          <w:rFonts w:ascii="Trebuchet MS" w:hAnsi="Trebuchet MS"/>
          <w:b/>
        </w:rPr>
        <w:t xml:space="preserve"> Court: </w:t>
      </w:r>
      <w:r w:rsidR="003A09DD" w:rsidRPr="00325833">
        <w:rPr>
          <w:rFonts w:ascii="Trebuchet MS" w:hAnsi="Trebuchet MS"/>
          <w:i/>
        </w:rPr>
        <w:t>Appeal</w:t>
      </w:r>
      <w:r w:rsidR="003A09DD" w:rsidRPr="00325833">
        <w:rPr>
          <w:rFonts w:ascii="Trebuchet MS" w:hAnsi="Trebuchet MS"/>
          <w:b/>
          <w:i/>
        </w:rPr>
        <w:t xml:space="preserve"> </w:t>
      </w:r>
      <w:hyperlink r:id="rId32" w:history="1">
        <w:r w:rsidR="003A09DD" w:rsidRPr="00DB31D5">
          <w:rPr>
            <w:rStyle w:val="Hyperlink"/>
            <w:rFonts w:ascii="Trebuchet MS" w:hAnsi="Trebuchet MS"/>
            <w:b/>
            <w:i/>
          </w:rPr>
          <w:t>APP/F0114/W/21/3267412</w:t>
        </w:r>
      </w:hyperlink>
      <w:r w:rsidR="00BE7815" w:rsidRPr="00325833">
        <w:rPr>
          <w:rFonts w:ascii="Trebuchet MS" w:hAnsi="Trebuchet MS"/>
          <w:i/>
        </w:rPr>
        <w:t xml:space="preserve"> </w:t>
      </w:r>
      <w:r w:rsidRPr="00325833">
        <w:rPr>
          <w:rFonts w:ascii="Trebuchet MS" w:hAnsi="Trebuchet MS"/>
          <w:i/>
        </w:rPr>
        <w:t>for refused scheme for the construct</w:t>
      </w:r>
      <w:r w:rsidR="00C54114">
        <w:rPr>
          <w:rFonts w:ascii="Trebuchet MS" w:hAnsi="Trebuchet MS"/>
          <w:i/>
        </w:rPr>
        <w:t>ion of a new 3-bed dwelling on</w:t>
      </w:r>
      <w:r w:rsidRPr="00325833">
        <w:rPr>
          <w:rFonts w:ascii="Trebuchet MS" w:hAnsi="Trebuchet MS"/>
          <w:i/>
        </w:rPr>
        <w:t xml:space="preserve"> woodland site adjacent to Grade II </w:t>
      </w:r>
      <w:proofErr w:type="spellStart"/>
      <w:r w:rsidRPr="00325833">
        <w:rPr>
          <w:rFonts w:ascii="Trebuchet MS" w:hAnsi="Trebuchet MS"/>
          <w:i/>
        </w:rPr>
        <w:t>Lyncombe</w:t>
      </w:r>
      <w:proofErr w:type="spellEnd"/>
      <w:r w:rsidRPr="00325833">
        <w:rPr>
          <w:rFonts w:ascii="Trebuchet MS" w:hAnsi="Trebuchet MS"/>
          <w:i/>
        </w:rPr>
        <w:t xml:space="preserve"> Court.</w:t>
      </w:r>
      <w:r w:rsidRPr="00325833">
        <w:rPr>
          <w:rFonts w:ascii="Trebuchet MS" w:hAnsi="Trebuchet MS"/>
        </w:rPr>
        <w:t xml:space="preserve"> </w:t>
      </w:r>
      <w:r w:rsidRPr="00325833">
        <w:rPr>
          <w:rFonts w:ascii="Trebuchet MS" w:hAnsi="Trebuchet MS"/>
          <w:b/>
        </w:rPr>
        <w:t>UPDATE</w:t>
      </w:r>
      <w:r w:rsidRPr="00325833">
        <w:rPr>
          <w:rFonts w:ascii="Trebuchet MS" w:hAnsi="Trebuchet MS"/>
        </w:rPr>
        <w:t xml:space="preserve"> – The appeal </w:t>
      </w:r>
      <w:r w:rsidR="00BE7815" w:rsidRPr="00325833">
        <w:rPr>
          <w:rFonts w:ascii="Trebuchet MS" w:hAnsi="Trebuchet MS"/>
        </w:rPr>
        <w:t xml:space="preserve">has been dismissed. The Inspector concluded that the </w:t>
      </w:r>
      <w:r w:rsidR="0052766A" w:rsidRPr="00325833">
        <w:rPr>
          <w:rFonts w:ascii="Trebuchet MS" w:hAnsi="Trebuchet MS"/>
        </w:rPr>
        <w:t xml:space="preserve">proposal would have a detrimental impact on </w:t>
      </w:r>
      <w:r w:rsidR="00BE7815" w:rsidRPr="00325833">
        <w:rPr>
          <w:rFonts w:ascii="Trebuchet MS" w:hAnsi="Trebuchet MS"/>
        </w:rPr>
        <w:t xml:space="preserve">the Bath and Bradford-on-Avon Bats Special Area of Conservation. </w:t>
      </w:r>
      <w:r w:rsidR="0052766A" w:rsidRPr="00325833">
        <w:rPr>
          <w:rFonts w:ascii="Trebuchet MS" w:hAnsi="Trebuchet MS"/>
        </w:rPr>
        <w:t>I</w:t>
      </w:r>
      <w:r w:rsidR="001D3C76" w:rsidRPr="00325833">
        <w:rPr>
          <w:rFonts w:ascii="Trebuchet MS" w:hAnsi="Trebuchet MS"/>
        </w:rPr>
        <w:t xml:space="preserve">t was considered that the proposed management and restoration of </w:t>
      </w:r>
      <w:r w:rsidR="001D3C76" w:rsidRPr="00325833">
        <w:rPr>
          <w:rFonts w:ascii="Trebuchet MS" w:hAnsi="Trebuchet MS"/>
        </w:rPr>
        <w:lastRenderedPageBreak/>
        <w:t>the woodland and path, historically an 18</w:t>
      </w:r>
      <w:r w:rsidR="001D3C76" w:rsidRPr="00325833">
        <w:rPr>
          <w:rFonts w:ascii="Trebuchet MS" w:hAnsi="Trebuchet MS"/>
          <w:vertAlign w:val="superscript"/>
        </w:rPr>
        <w:t>th</w:t>
      </w:r>
      <w:r w:rsidR="001D3C76" w:rsidRPr="00325833">
        <w:rPr>
          <w:rFonts w:ascii="Trebuchet MS" w:hAnsi="Trebuchet MS"/>
        </w:rPr>
        <w:t xml:space="preserve"> century pleasure garden, would not be a public benefit, as the woodland is currently used as a private garden.  </w:t>
      </w:r>
    </w:p>
    <w:p w:rsidR="00057910" w:rsidRPr="009D6831" w:rsidRDefault="000C77DC" w:rsidP="00407C35">
      <w:pPr>
        <w:rPr>
          <w:rFonts w:ascii="Trebuchet MS" w:hAnsi="Trebuchet MS"/>
        </w:rPr>
      </w:pPr>
      <w:r w:rsidRPr="009D6831">
        <w:rPr>
          <w:rFonts w:ascii="Trebuchet MS" w:hAnsi="Trebuchet MS"/>
          <w:b/>
        </w:rPr>
        <w:t>2.7</w:t>
      </w:r>
      <w:r w:rsidR="00057910" w:rsidRPr="009D6831">
        <w:rPr>
          <w:rFonts w:ascii="Trebuchet MS" w:hAnsi="Trebuchet MS"/>
          <w:b/>
        </w:rPr>
        <w:t xml:space="preserve"> Waterworks Cottage:</w:t>
      </w:r>
      <w:r w:rsidR="00491E0A" w:rsidRPr="009D6831">
        <w:rPr>
          <w:rFonts w:ascii="Trebuchet MS" w:hAnsi="Trebuchet MS"/>
          <w:b/>
        </w:rPr>
        <w:t xml:space="preserve"> </w:t>
      </w:r>
      <w:r w:rsidR="009A6C47" w:rsidRPr="009D6831">
        <w:rPr>
          <w:rFonts w:ascii="Trebuchet MS" w:hAnsi="Trebuchet MS"/>
          <w:i/>
        </w:rPr>
        <w:t xml:space="preserve">Application </w:t>
      </w:r>
      <w:hyperlink r:id="rId33" w:history="1">
        <w:r w:rsidR="009A6C47" w:rsidRPr="00DB31D5">
          <w:rPr>
            <w:rStyle w:val="Hyperlink"/>
            <w:rFonts w:ascii="Trebuchet MS" w:hAnsi="Trebuchet MS"/>
            <w:b/>
            <w:i/>
          </w:rPr>
          <w:t>20/04067/FUL</w:t>
        </w:r>
      </w:hyperlink>
      <w:r w:rsidR="009A6C47" w:rsidRPr="009D6831">
        <w:rPr>
          <w:rFonts w:ascii="Trebuchet MS" w:hAnsi="Trebuchet MS"/>
          <w:i/>
        </w:rPr>
        <w:t xml:space="preserve"> </w:t>
      </w:r>
      <w:r w:rsidRPr="009D6831">
        <w:rPr>
          <w:rFonts w:ascii="Trebuchet MS" w:hAnsi="Trebuchet MS"/>
          <w:i/>
        </w:rPr>
        <w:t>for the development of two dwellings in the garden of the locally listed Waterworks Cottage.</w:t>
      </w:r>
      <w:r w:rsidRPr="009D6831">
        <w:rPr>
          <w:rFonts w:ascii="Trebuchet MS" w:hAnsi="Trebuchet MS"/>
        </w:rPr>
        <w:t xml:space="preserve"> </w:t>
      </w:r>
      <w:r w:rsidRPr="009D6831">
        <w:rPr>
          <w:rFonts w:ascii="Trebuchet MS" w:hAnsi="Trebuchet MS"/>
          <w:b/>
        </w:rPr>
        <w:t>UPDATE</w:t>
      </w:r>
      <w:r w:rsidRPr="009D6831">
        <w:rPr>
          <w:rFonts w:ascii="Trebuchet MS" w:hAnsi="Trebuchet MS"/>
        </w:rPr>
        <w:t xml:space="preserve"> – The application </w:t>
      </w:r>
      <w:r w:rsidR="00BE7815" w:rsidRPr="009D6831">
        <w:rPr>
          <w:rFonts w:ascii="Trebuchet MS" w:hAnsi="Trebuchet MS"/>
        </w:rPr>
        <w:t>went to Planning Committee on 30</w:t>
      </w:r>
      <w:r w:rsidR="00BE7815" w:rsidRPr="009D6831">
        <w:rPr>
          <w:rFonts w:ascii="Trebuchet MS" w:hAnsi="Trebuchet MS"/>
          <w:vertAlign w:val="superscript"/>
        </w:rPr>
        <w:t>th</w:t>
      </w:r>
      <w:r w:rsidR="00BE7815" w:rsidRPr="009D6831">
        <w:rPr>
          <w:rFonts w:ascii="Trebuchet MS" w:hAnsi="Trebuchet MS"/>
        </w:rPr>
        <w:t xml:space="preserve"> June. </w:t>
      </w:r>
      <w:r w:rsidRPr="009D6831">
        <w:rPr>
          <w:rFonts w:ascii="Trebuchet MS" w:hAnsi="Trebuchet MS"/>
        </w:rPr>
        <w:t>BPT spoke</w:t>
      </w:r>
      <w:r w:rsidR="00BE7815" w:rsidRPr="009D6831">
        <w:rPr>
          <w:rFonts w:ascii="Trebuchet MS" w:hAnsi="Trebuchet MS"/>
        </w:rPr>
        <w:t xml:space="preserve"> against the application on grounds of overdevelopment of a garden site, </w:t>
      </w:r>
      <w:r w:rsidR="009D6831" w:rsidRPr="009D6831">
        <w:rPr>
          <w:rFonts w:ascii="Trebuchet MS" w:hAnsi="Trebuchet MS"/>
        </w:rPr>
        <w:t xml:space="preserve">harm to townscape character, and harm to </w:t>
      </w:r>
      <w:r w:rsidR="00BE7815" w:rsidRPr="009D6831">
        <w:rPr>
          <w:rFonts w:ascii="Trebuchet MS" w:hAnsi="Trebuchet MS"/>
        </w:rPr>
        <w:t xml:space="preserve">the setting of the Green Belt and AONB. </w:t>
      </w:r>
      <w:r w:rsidR="009D6831" w:rsidRPr="009D6831">
        <w:rPr>
          <w:rFonts w:ascii="Trebuchet MS" w:hAnsi="Trebuchet MS"/>
        </w:rPr>
        <w:t xml:space="preserve">The </w:t>
      </w:r>
      <w:r w:rsidR="00BE7815" w:rsidRPr="009D6831">
        <w:rPr>
          <w:rFonts w:ascii="Trebuchet MS" w:hAnsi="Trebuchet MS"/>
        </w:rPr>
        <w:t xml:space="preserve">Committee focused on </w:t>
      </w:r>
      <w:r w:rsidR="008042A6" w:rsidRPr="009D6831">
        <w:rPr>
          <w:rFonts w:ascii="Trebuchet MS" w:hAnsi="Trebuchet MS"/>
        </w:rPr>
        <w:t>how the Ecological Management Plan and Ecological Enhancement Plan would be managed and whether they could be guaranteed to be effective</w:t>
      </w:r>
      <w:r w:rsidR="009A6C47" w:rsidRPr="009D6831">
        <w:rPr>
          <w:rFonts w:ascii="Trebuchet MS" w:hAnsi="Trebuchet MS"/>
        </w:rPr>
        <w:t>.</w:t>
      </w:r>
      <w:r w:rsidR="008042A6" w:rsidRPr="009D6831">
        <w:rPr>
          <w:rFonts w:ascii="Trebuchet MS" w:hAnsi="Trebuchet MS"/>
        </w:rPr>
        <w:t xml:space="preserve"> The Committee voted to defer a decision in favour of a site visit.</w:t>
      </w:r>
      <w:r w:rsidR="009D6831">
        <w:rPr>
          <w:rFonts w:ascii="Trebuchet MS" w:hAnsi="Trebuchet MS"/>
        </w:rPr>
        <w:t xml:space="preserve"> The application will go to Planning Committee on 28</w:t>
      </w:r>
      <w:r w:rsidR="009D6831" w:rsidRPr="009D6831">
        <w:rPr>
          <w:rFonts w:ascii="Trebuchet MS" w:hAnsi="Trebuchet MS"/>
          <w:vertAlign w:val="superscript"/>
        </w:rPr>
        <w:t>th</w:t>
      </w:r>
      <w:r w:rsidR="009D6831">
        <w:rPr>
          <w:rFonts w:ascii="Trebuchet MS" w:hAnsi="Trebuchet MS"/>
        </w:rPr>
        <w:t xml:space="preserve"> July.</w:t>
      </w:r>
      <w:r w:rsidR="008042A6" w:rsidRPr="009D6831">
        <w:rPr>
          <w:rFonts w:ascii="Trebuchet MS" w:hAnsi="Trebuchet MS"/>
        </w:rPr>
        <w:t xml:space="preserve"> </w:t>
      </w:r>
      <w:r w:rsidR="009A6C47" w:rsidRPr="009D6831">
        <w:rPr>
          <w:rFonts w:ascii="Trebuchet MS" w:hAnsi="Trebuchet MS"/>
        </w:rPr>
        <w:t xml:space="preserve"> </w:t>
      </w:r>
      <w:r w:rsidR="00911BF9" w:rsidRPr="009D6831">
        <w:rPr>
          <w:rFonts w:ascii="Trebuchet MS" w:hAnsi="Trebuchet MS"/>
        </w:rPr>
        <w:t xml:space="preserve"> </w:t>
      </w:r>
      <w:r w:rsidR="006648FE" w:rsidRPr="009D6831">
        <w:rPr>
          <w:rFonts w:ascii="Trebuchet MS" w:hAnsi="Trebuchet MS"/>
        </w:rPr>
        <w:t xml:space="preserve"> </w:t>
      </w:r>
    </w:p>
    <w:p w:rsidR="008042A6" w:rsidRPr="009D6831" w:rsidRDefault="000C77DC" w:rsidP="008042A6">
      <w:pPr>
        <w:rPr>
          <w:rFonts w:ascii="Trebuchet MS" w:hAnsi="Trebuchet MS"/>
        </w:rPr>
      </w:pPr>
      <w:proofErr w:type="gramStart"/>
      <w:r w:rsidRPr="009D6831">
        <w:rPr>
          <w:rFonts w:ascii="Trebuchet MS" w:hAnsi="Trebuchet MS"/>
          <w:b/>
        </w:rPr>
        <w:t>2.8</w:t>
      </w:r>
      <w:r w:rsidR="006F07DA" w:rsidRPr="009D6831">
        <w:rPr>
          <w:rFonts w:ascii="Trebuchet MS" w:hAnsi="Trebuchet MS"/>
          <w:b/>
        </w:rPr>
        <w:t xml:space="preserve"> Land Between 16 And Bypass</w:t>
      </w:r>
      <w:proofErr w:type="gramEnd"/>
      <w:r w:rsidR="006F07DA" w:rsidRPr="009D6831">
        <w:rPr>
          <w:rFonts w:ascii="Trebuchet MS" w:hAnsi="Trebuchet MS"/>
          <w:b/>
        </w:rPr>
        <w:t>, London Road West:</w:t>
      </w:r>
      <w:r w:rsidR="006F07DA" w:rsidRPr="009D6831">
        <w:rPr>
          <w:rFonts w:ascii="Trebuchet MS" w:hAnsi="Trebuchet MS"/>
        </w:rPr>
        <w:t xml:space="preserve"> </w:t>
      </w:r>
      <w:bookmarkEnd w:id="3"/>
      <w:r w:rsidR="00BA4788" w:rsidRPr="009D6831">
        <w:rPr>
          <w:rFonts w:ascii="Trebuchet MS" w:hAnsi="Trebuchet MS"/>
          <w:i/>
        </w:rPr>
        <w:t xml:space="preserve">Application </w:t>
      </w:r>
      <w:hyperlink r:id="rId34" w:history="1">
        <w:r w:rsidR="00BA4788" w:rsidRPr="00DB31D5">
          <w:rPr>
            <w:rStyle w:val="Hyperlink"/>
            <w:rFonts w:ascii="Trebuchet MS" w:hAnsi="Trebuchet MS"/>
            <w:b/>
            <w:i/>
          </w:rPr>
          <w:t>21/01336/FUL</w:t>
        </w:r>
      </w:hyperlink>
      <w:r w:rsidR="00BA4788" w:rsidRPr="00DB31D5">
        <w:rPr>
          <w:rFonts w:ascii="Trebuchet MS" w:hAnsi="Trebuchet MS"/>
          <w:b/>
          <w:i/>
        </w:rPr>
        <w:t xml:space="preserve"> </w:t>
      </w:r>
      <w:r w:rsidR="00BA4788" w:rsidRPr="009D6831">
        <w:rPr>
          <w:rFonts w:ascii="Trebuchet MS" w:hAnsi="Trebuchet MS"/>
          <w:i/>
        </w:rPr>
        <w:t>for the erection of nine dwellings on an undeveloped grassland site adjacent to the bypass.</w:t>
      </w:r>
      <w:r w:rsidR="00BA4788" w:rsidRPr="009D6831">
        <w:rPr>
          <w:rFonts w:ascii="Trebuchet MS" w:hAnsi="Trebuchet MS"/>
        </w:rPr>
        <w:t xml:space="preserve"> </w:t>
      </w:r>
      <w:r w:rsidR="00BA4788" w:rsidRPr="009D6831">
        <w:rPr>
          <w:rFonts w:ascii="Trebuchet MS" w:hAnsi="Trebuchet MS"/>
          <w:b/>
        </w:rPr>
        <w:t>UPDATE –</w:t>
      </w:r>
      <w:r w:rsidR="00BA4788" w:rsidRPr="009D6831">
        <w:rPr>
          <w:rFonts w:ascii="Trebuchet MS" w:hAnsi="Trebuchet MS"/>
        </w:rPr>
        <w:t xml:space="preserve"> </w:t>
      </w:r>
      <w:r w:rsidR="009D6831" w:rsidRPr="009D6831">
        <w:rPr>
          <w:rFonts w:ascii="Trebuchet MS" w:hAnsi="Trebuchet MS"/>
        </w:rPr>
        <w:t xml:space="preserve">The </w:t>
      </w:r>
      <w:r w:rsidR="008042A6" w:rsidRPr="009D6831">
        <w:rPr>
          <w:rFonts w:ascii="Trebuchet MS" w:hAnsi="Trebuchet MS"/>
        </w:rPr>
        <w:t>Ecology</w:t>
      </w:r>
      <w:r w:rsidR="009D6831" w:rsidRPr="009D6831">
        <w:rPr>
          <w:rFonts w:ascii="Trebuchet MS" w:hAnsi="Trebuchet MS"/>
        </w:rPr>
        <w:t xml:space="preserve"> Team</w:t>
      </w:r>
      <w:r w:rsidR="008042A6" w:rsidRPr="009D6831">
        <w:rPr>
          <w:rFonts w:ascii="Trebuchet MS" w:hAnsi="Trebuchet MS"/>
        </w:rPr>
        <w:t xml:space="preserve"> have requested further details regarding </w:t>
      </w:r>
      <w:r w:rsidR="009D6831" w:rsidRPr="009D6831">
        <w:rPr>
          <w:rFonts w:ascii="Trebuchet MS" w:hAnsi="Trebuchet MS"/>
        </w:rPr>
        <w:t>possible</w:t>
      </w:r>
      <w:r w:rsidR="008042A6" w:rsidRPr="009D6831">
        <w:rPr>
          <w:rFonts w:ascii="Trebuchet MS" w:hAnsi="Trebuchet MS"/>
        </w:rPr>
        <w:t xml:space="preserve"> light spill and </w:t>
      </w:r>
      <w:r w:rsidR="009D6831" w:rsidRPr="009D6831">
        <w:rPr>
          <w:rFonts w:ascii="Trebuchet MS" w:hAnsi="Trebuchet MS"/>
        </w:rPr>
        <w:t>the</w:t>
      </w:r>
      <w:r w:rsidR="008042A6" w:rsidRPr="009D6831">
        <w:rPr>
          <w:rFonts w:ascii="Trebuchet MS" w:hAnsi="Trebuchet MS"/>
        </w:rPr>
        <w:t xml:space="preserve"> provision of on-site habitat</w:t>
      </w:r>
      <w:r w:rsidR="009D6831" w:rsidRPr="009D6831">
        <w:rPr>
          <w:rFonts w:ascii="Trebuchet MS" w:hAnsi="Trebuchet MS"/>
        </w:rPr>
        <w:t xml:space="preserve"> as part of the scheme</w:t>
      </w:r>
      <w:r w:rsidR="008042A6" w:rsidRPr="009D6831">
        <w:rPr>
          <w:rFonts w:ascii="Trebuchet MS" w:hAnsi="Trebuchet MS"/>
        </w:rPr>
        <w:t xml:space="preserve">. </w:t>
      </w:r>
      <w:r w:rsidR="009D6831" w:rsidRPr="009D6831">
        <w:rPr>
          <w:rFonts w:ascii="Trebuchet MS" w:hAnsi="Trebuchet MS"/>
        </w:rPr>
        <w:t>Ecology have</w:t>
      </w:r>
      <w:r w:rsidR="008042A6" w:rsidRPr="009D6831">
        <w:rPr>
          <w:rFonts w:ascii="Trebuchet MS" w:hAnsi="Trebuchet MS"/>
        </w:rPr>
        <w:t xml:space="preserve"> an in-principle</w:t>
      </w:r>
      <w:r w:rsidR="009D6831" w:rsidRPr="009D6831">
        <w:rPr>
          <w:rFonts w:ascii="Trebuchet MS" w:hAnsi="Trebuchet MS"/>
        </w:rPr>
        <w:t xml:space="preserve"> objection on grounds of </w:t>
      </w:r>
      <w:r w:rsidR="008042A6" w:rsidRPr="009D6831">
        <w:rPr>
          <w:rFonts w:ascii="Trebuchet MS" w:hAnsi="Trebuchet MS"/>
        </w:rPr>
        <w:t xml:space="preserve">loss of biodiversity, including B&amp;NES </w:t>
      </w:r>
      <w:r w:rsidR="000D3045">
        <w:rPr>
          <w:rFonts w:ascii="Trebuchet MS" w:hAnsi="Trebuchet MS"/>
        </w:rPr>
        <w:t>Local Priority Habitat.</w:t>
      </w:r>
      <w:r w:rsidR="009D6831" w:rsidRPr="009D6831">
        <w:rPr>
          <w:rFonts w:ascii="Trebuchet MS" w:hAnsi="Trebuchet MS"/>
        </w:rPr>
        <w:t xml:space="preserve"> </w:t>
      </w:r>
    </w:p>
    <w:p w:rsidR="00107513" w:rsidRPr="009D6831" w:rsidRDefault="009D5AAC" w:rsidP="004B5E13">
      <w:pPr>
        <w:rPr>
          <w:rFonts w:ascii="Trebuchet MS" w:hAnsi="Trebuchet MS"/>
        </w:rPr>
      </w:pPr>
      <w:r w:rsidRPr="009D6831">
        <w:rPr>
          <w:rFonts w:ascii="Trebuchet MS" w:hAnsi="Trebuchet MS"/>
          <w:b/>
        </w:rPr>
        <w:t>2.</w:t>
      </w:r>
      <w:r w:rsidR="000C77DC" w:rsidRPr="009D6831">
        <w:rPr>
          <w:rFonts w:ascii="Trebuchet MS" w:hAnsi="Trebuchet MS"/>
          <w:b/>
        </w:rPr>
        <w:t>9</w:t>
      </w:r>
      <w:r w:rsidR="00AF1520" w:rsidRPr="009D6831">
        <w:rPr>
          <w:rFonts w:ascii="Trebuchet MS" w:hAnsi="Trebuchet MS"/>
          <w:b/>
        </w:rPr>
        <w:t xml:space="preserve"> Green Park Mews:</w:t>
      </w:r>
      <w:r w:rsidR="00AF1520" w:rsidRPr="009D6831">
        <w:rPr>
          <w:rFonts w:ascii="Trebuchet MS" w:hAnsi="Trebuchet MS"/>
        </w:rPr>
        <w:t xml:space="preserve"> </w:t>
      </w:r>
      <w:r w:rsidR="00AF1520" w:rsidRPr="009D6831">
        <w:rPr>
          <w:rFonts w:ascii="Trebuchet MS" w:hAnsi="Trebuchet MS"/>
          <w:i/>
        </w:rPr>
        <w:t>Application</w:t>
      </w:r>
      <w:r w:rsidR="008042A6" w:rsidRPr="009D6831">
        <w:rPr>
          <w:rFonts w:ascii="Trebuchet MS" w:hAnsi="Trebuchet MS"/>
          <w:i/>
        </w:rPr>
        <w:t xml:space="preserve"> </w:t>
      </w:r>
      <w:hyperlink r:id="rId35" w:history="1">
        <w:r w:rsidR="00107513" w:rsidRPr="00DB31D5">
          <w:rPr>
            <w:rStyle w:val="Hyperlink"/>
            <w:rFonts w:ascii="Trebuchet MS" w:hAnsi="Trebuchet MS"/>
            <w:b/>
            <w:i/>
          </w:rPr>
          <w:t>21/02416/LBA</w:t>
        </w:r>
      </w:hyperlink>
      <w:r w:rsidR="00107513" w:rsidRPr="009D6831">
        <w:rPr>
          <w:rFonts w:ascii="Trebuchet MS" w:hAnsi="Trebuchet MS"/>
          <w:i/>
        </w:rPr>
        <w:t xml:space="preserve"> for the roof extension of a Grade II former coach house to convert the first floor loft into a home office space. </w:t>
      </w:r>
      <w:r w:rsidR="000C77DC" w:rsidRPr="009D6831">
        <w:rPr>
          <w:rFonts w:ascii="Trebuchet MS" w:hAnsi="Trebuchet MS"/>
          <w:b/>
        </w:rPr>
        <w:t>UPDATE</w:t>
      </w:r>
      <w:r w:rsidR="000C77DC" w:rsidRPr="009D6831">
        <w:rPr>
          <w:rFonts w:ascii="Trebuchet MS" w:hAnsi="Trebuchet MS"/>
        </w:rPr>
        <w:t xml:space="preserve"> - </w:t>
      </w:r>
      <w:r w:rsidR="00107513" w:rsidRPr="009D6831">
        <w:rPr>
          <w:rFonts w:ascii="Trebuchet MS" w:hAnsi="Trebuchet MS"/>
        </w:rPr>
        <w:t xml:space="preserve">BPT has objected </w:t>
      </w:r>
      <w:r w:rsidR="004B409D" w:rsidRPr="009D6831">
        <w:rPr>
          <w:rFonts w:ascii="Trebuchet MS" w:hAnsi="Trebuchet MS"/>
        </w:rPr>
        <w:t>to the</w:t>
      </w:r>
      <w:r w:rsidR="00107513" w:rsidRPr="009D6831">
        <w:rPr>
          <w:rFonts w:ascii="Trebuchet MS" w:hAnsi="Trebuchet MS"/>
        </w:rPr>
        <w:t xml:space="preserve"> loss of the historic roof structure</w:t>
      </w:r>
      <w:r w:rsidR="004B409D" w:rsidRPr="009D6831">
        <w:rPr>
          <w:rFonts w:ascii="Trebuchet MS" w:hAnsi="Trebuchet MS"/>
        </w:rPr>
        <w:t xml:space="preserve"> and profile</w:t>
      </w:r>
      <w:r w:rsidR="00107513" w:rsidRPr="009D6831">
        <w:rPr>
          <w:rFonts w:ascii="Trebuchet MS" w:hAnsi="Trebuchet MS"/>
        </w:rPr>
        <w:t xml:space="preserve">, and harm to the appearance of a pair of listed buildings and the wider character and appearance of the conservation area. We feel the insertion of </w:t>
      </w:r>
      <w:r w:rsidR="009D6831" w:rsidRPr="009D6831">
        <w:rPr>
          <w:rFonts w:ascii="Trebuchet MS" w:hAnsi="Trebuchet MS"/>
        </w:rPr>
        <w:t xml:space="preserve">street-facing </w:t>
      </w:r>
      <w:r w:rsidR="00107513" w:rsidRPr="009D6831">
        <w:rPr>
          <w:rFonts w:ascii="Trebuchet MS" w:hAnsi="Trebuchet MS"/>
        </w:rPr>
        <w:t xml:space="preserve">roof lights would be visually inappropriate. </w:t>
      </w:r>
    </w:p>
    <w:p w:rsidR="004E4334" w:rsidRPr="004B409D" w:rsidRDefault="00107513" w:rsidP="002C3824">
      <w:pPr>
        <w:rPr>
          <w:rFonts w:ascii="Trebuchet MS" w:hAnsi="Trebuchet MS"/>
        </w:rPr>
      </w:pPr>
      <w:r w:rsidRPr="004B409D">
        <w:rPr>
          <w:rFonts w:ascii="Trebuchet MS" w:hAnsi="Trebuchet MS"/>
          <w:b/>
        </w:rPr>
        <w:t>2.</w:t>
      </w:r>
      <w:r w:rsidR="00BA4788" w:rsidRPr="004B409D">
        <w:rPr>
          <w:rFonts w:ascii="Trebuchet MS" w:hAnsi="Trebuchet MS"/>
          <w:b/>
        </w:rPr>
        <w:t>10</w:t>
      </w:r>
      <w:r w:rsidRPr="004B409D">
        <w:rPr>
          <w:rFonts w:ascii="Trebuchet MS" w:hAnsi="Trebuchet MS"/>
          <w:b/>
        </w:rPr>
        <w:t xml:space="preserve"> </w:t>
      </w:r>
      <w:r w:rsidR="00BA4788" w:rsidRPr="004B409D">
        <w:rPr>
          <w:rFonts w:ascii="Trebuchet MS" w:hAnsi="Trebuchet MS"/>
          <w:b/>
        </w:rPr>
        <w:t xml:space="preserve">5G Mast, </w:t>
      </w:r>
      <w:proofErr w:type="spellStart"/>
      <w:r w:rsidR="00BA4788" w:rsidRPr="004B409D">
        <w:rPr>
          <w:rFonts w:ascii="Trebuchet MS" w:hAnsi="Trebuchet MS"/>
          <w:b/>
        </w:rPr>
        <w:t>Locksbrook</w:t>
      </w:r>
      <w:proofErr w:type="spellEnd"/>
      <w:r w:rsidR="00BA4788" w:rsidRPr="004B409D">
        <w:rPr>
          <w:rFonts w:ascii="Trebuchet MS" w:hAnsi="Trebuchet MS"/>
          <w:b/>
        </w:rPr>
        <w:t xml:space="preserve"> Road</w:t>
      </w:r>
      <w:r w:rsidRPr="004B409D">
        <w:rPr>
          <w:rFonts w:ascii="Trebuchet MS" w:hAnsi="Trebuchet MS"/>
          <w:b/>
        </w:rPr>
        <w:t>:</w:t>
      </w:r>
      <w:r w:rsidRPr="004B409D">
        <w:rPr>
          <w:rFonts w:ascii="Trebuchet MS" w:hAnsi="Trebuchet MS"/>
        </w:rPr>
        <w:t xml:space="preserve"> </w:t>
      </w:r>
      <w:r w:rsidRPr="004B409D">
        <w:rPr>
          <w:rFonts w:ascii="Trebuchet MS" w:hAnsi="Trebuchet MS"/>
          <w:i/>
        </w:rPr>
        <w:t xml:space="preserve">Application </w:t>
      </w:r>
      <w:hyperlink r:id="rId36" w:history="1">
        <w:r w:rsidRPr="00DB31D5">
          <w:rPr>
            <w:rStyle w:val="Hyperlink"/>
            <w:rFonts w:ascii="Trebuchet MS" w:hAnsi="Trebuchet MS"/>
            <w:b/>
            <w:i/>
          </w:rPr>
          <w:t>21/02310/TEL</w:t>
        </w:r>
      </w:hyperlink>
      <w:r w:rsidRPr="00DB31D5">
        <w:rPr>
          <w:rFonts w:ascii="Trebuchet MS" w:hAnsi="Trebuchet MS"/>
          <w:b/>
          <w:i/>
        </w:rPr>
        <w:t xml:space="preserve"> </w:t>
      </w:r>
      <w:r w:rsidRPr="004B409D">
        <w:rPr>
          <w:rFonts w:ascii="Trebuchet MS" w:hAnsi="Trebuchet MS"/>
          <w:i/>
        </w:rPr>
        <w:t xml:space="preserve">for the erection of a 20m 5G monopole on </w:t>
      </w:r>
      <w:proofErr w:type="spellStart"/>
      <w:r w:rsidRPr="004B409D">
        <w:rPr>
          <w:rFonts w:ascii="Trebuchet MS" w:hAnsi="Trebuchet MS"/>
          <w:i/>
        </w:rPr>
        <w:t>Locksbrook</w:t>
      </w:r>
      <w:proofErr w:type="spellEnd"/>
      <w:r w:rsidRPr="004B409D">
        <w:rPr>
          <w:rFonts w:ascii="Trebuchet MS" w:hAnsi="Trebuchet MS"/>
          <w:i/>
        </w:rPr>
        <w:t xml:space="preserve"> Road.</w:t>
      </w:r>
      <w:r w:rsidRPr="004B409D">
        <w:rPr>
          <w:rFonts w:ascii="Trebuchet MS" w:hAnsi="Trebuchet MS"/>
        </w:rPr>
        <w:t xml:space="preserve"> </w:t>
      </w:r>
      <w:r w:rsidR="00BA4788" w:rsidRPr="004B409D">
        <w:rPr>
          <w:rFonts w:ascii="Trebuchet MS" w:hAnsi="Trebuchet MS"/>
          <w:b/>
        </w:rPr>
        <w:t>UPDATE</w:t>
      </w:r>
      <w:r w:rsidR="00BA4788" w:rsidRPr="004B409D">
        <w:rPr>
          <w:rFonts w:ascii="Trebuchet MS" w:hAnsi="Trebuchet MS"/>
        </w:rPr>
        <w:t xml:space="preserve"> </w:t>
      </w:r>
      <w:r w:rsidR="004B409D" w:rsidRPr="004B409D">
        <w:rPr>
          <w:rFonts w:ascii="Trebuchet MS" w:hAnsi="Trebuchet MS"/>
        </w:rPr>
        <w:t>–</w:t>
      </w:r>
      <w:r w:rsidR="00BA4788" w:rsidRPr="004B409D">
        <w:rPr>
          <w:rFonts w:ascii="Trebuchet MS" w:hAnsi="Trebuchet MS"/>
        </w:rPr>
        <w:t xml:space="preserve"> </w:t>
      </w:r>
      <w:r w:rsidR="004B409D" w:rsidRPr="004B409D">
        <w:rPr>
          <w:rFonts w:ascii="Trebuchet MS" w:hAnsi="Trebuchet MS"/>
        </w:rPr>
        <w:t>Prior Approval for installation has been granted. BPT felt that a monopole on this site would be of a lesser visual harm because of its light industrial setting and the proposed ‘</w:t>
      </w:r>
      <w:proofErr w:type="spellStart"/>
      <w:r w:rsidR="004B409D" w:rsidRPr="004B409D">
        <w:rPr>
          <w:rFonts w:ascii="Trebuchet MS" w:hAnsi="Trebuchet MS"/>
        </w:rPr>
        <w:t>slimline</w:t>
      </w:r>
      <w:proofErr w:type="spellEnd"/>
      <w:r w:rsidR="004B409D" w:rsidRPr="004B409D">
        <w:rPr>
          <w:rFonts w:ascii="Trebuchet MS" w:hAnsi="Trebuchet MS"/>
        </w:rPr>
        <w:t xml:space="preserve">’ design. We maintain the need for a </w:t>
      </w:r>
      <w:r w:rsidRPr="004B409D">
        <w:rPr>
          <w:rFonts w:ascii="Trebuchet MS" w:hAnsi="Trebuchet MS"/>
        </w:rPr>
        <w:t>city</w:t>
      </w:r>
      <w:r w:rsidR="004B409D" w:rsidRPr="004B409D">
        <w:rPr>
          <w:rFonts w:ascii="Trebuchet MS" w:hAnsi="Trebuchet MS"/>
        </w:rPr>
        <w:t>-</w:t>
      </w:r>
      <w:r w:rsidRPr="004B409D">
        <w:rPr>
          <w:rFonts w:ascii="Trebuchet MS" w:hAnsi="Trebuchet MS"/>
        </w:rPr>
        <w:t xml:space="preserve">wide operations plan or masterplan for upgrades throughout and across Bath </w:t>
      </w:r>
      <w:r w:rsidR="004B409D">
        <w:rPr>
          <w:rFonts w:ascii="Trebuchet MS" w:hAnsi="Trebuchet MS"/>
        </w:rPr>
        <w:t>to</w:t>
      </w:r>
      <w:r w:rsidRPr="004B409D">
        <w:rPr>
          <w:rFonts w:ascii="Trebuchet MS" w:hAnsi="Trebuchet MS"/>
        </w:rPr>
        <w:t xml:space="preserve"> sustain its special interest as a conservation area and World Heritage Site. </w:t>
      </w:r>
    </w:p>
    <w:p w:rsidR="00BA4788" w:rsidRPr="006B1D2F" w:rsidRDefault="00BA4788" w:rsidP="002C3824">
      <w:pPr>
        <w:rPr>
          <w:rFonts w:ascii="Trebuchet MS" w:hAnsi="Trebuchet MS"/>
          <w:highlight w:val="yellow"/>
        </w:rPr>
      </w:pPr>
    </w:p>
    <w:p w:rsidR="002C3824" w:rsidRPr="009C7939" w:rsidRDefault="00461863" w:rsidP="002C3824">
      <w:pPr>
        <w:rPr>
          <w:rFonts w:ascii="Trebuchet MS" w:hAnsi="Trebuchet MS"/>
          <w:b/>
          <w:u w:val="single"/>
        </w:rPr>
      </w:pPr>
      <w:r w:rsidRPr="009C7939">
        <w:rPr>
          <w:rFonts w:ascii="Trebuchet MS" w:hAnsi="Trebuchet MS"/>
          <w:b/>
          <w:color w:val="000000" w:themeColor="text1"/>
          <w:u w:val="single"/>
        </w:rPr>
        <w:t>3</w:t>
      </w:r>
      <w:r w:rsidR="002C3824" w:rsidRPr="009C7939">
        <w:rPr>
          <w:rFonts w:ascii="Trebuchet MS" w:hAnsi="Trebuchet MS"/>
          <w:b/>
          <w:color w:val="000000" w:themeColor="text1"/>
          <w:u w:val="single"/>
        </w:rPr>
        <w:t xml:space="preserve">. </w:t>
      </w:r>
      <w:r w:rsidR="002C3824" w:rsidRPr="009C7939">
        <w:rPr>
          <w:rFonts w:ascii="Trebuchet MS" w:hAnsi="Trebuchet MS"/>
          <w:b/>
          <w:u w:val="single"/>
        </w:rPr>
        <w:t>National News</w:t>
      </w:r>
    </w:p>
    <w:p w:rsidR="00EE261D" w:rsidRPr="009C7939" w:rsidRDefault="00461863" w:rsidP="00EE261D">
      <w:pPr>
        <w:rPr>
          <w:rFonts w:ascii="Trebuchet MS" w:hAnsi="Trebuchet MS"/>
        </w:rPr>
      </w:pPr>
      <w:r w:rsidRPr="009C7939">
        <w:rPr>
          <w:rFonts w:ascii="Trebuchet MS" w:hAnsi="Trebuchet MS"/>
          <w:b/>
        </w:rPr>
        <w:t>3</w:t>
      </w:r>
      <w:r w:rsidR="00BE19C7" w:rsidRPr="009C7939">
        <w:rPr>
          <w:rFonts w:ascii="Trebuchet MS" w:hAnsi="Trebuchet MS"/>
          <w:b/>
        </w:rPr>
        <w:t xml:space="preserve">.1 </w:t>
      </w:r>
      <w:r w:rsidR="00EE261D" w:rsidRPr="009C7939">
        <w:rPr>
          <w:rFonts w:ascii="Trebuchet MS" w:hAnsi="Trebuchet MS"/>
          <w:b/>
        </w:rPr>
        <w:t>Planning Bill</w:t>
      </w:r>
      <w:r w:rsidR="00BE19C7" w:rsidRPr="009C7939">
        <w:rPr>
          <w:rFonts w:ascii="Trebuchet MS" w:hAnsi="Trebuchet MS"/>
          <w:b/>
        </w:rPr>
        <w:t>:</w:t>
      </w:r>
      <w:r w:rsidR="00EE261D" w:rsidRPr="009C7939">
        <w:rPr>
          <w:rFonts w:ascii="Lato" w:eastAsia="Times New Roman" w:hAnsi="Lato"/>
          <w:color w:val="565656"/>
          <w:sz w:val="24"/>
          <w:szCs w:val="24"/>
          <w:lang w:eastAsia="en-GB"/>
        </w:rPr>
        <w:t xml:space="preserve"> </w:t>
      </w:r>
      <w:r w:rsidR="00EE261D" w:rsidRPr="009C7939">
        <w:rPr>
          <w:rFonts w:ascii="Trebuchet MS" w:hAnsi="Trebuchet MS"/>
        </w:rPr>
        <w:t>An </w:t>
      </w:r>
      <w:hyperlink r:id="rId37" w:history="1">
        <w:r w:rsidR="00EE261D" w:rsidRPr="009C7939">
          <w:rPr>
            <w:rStyle w:val="Hyperlink"/>
            <w:rFonts w:ascii="Trebuchet MS" w:hAnsi="Trebuchet MS"/>
            <w:b/>
          </w:rPr>
          <w:t>opp</w:t>
        </w:r>
        <w:r w:rsidR="00EE261D" w:rsidRPr="009C7939">
          <w:rPr>
            <w:rStyle w:val="Hyperlink"/>
            <w:rFonts w:ascii="Trebuchet MS" w:hAnsi="Trebuchet MS"/>
            <w:b/>
          </w:rPr>
          <w:t>osition day debate</w:t>
        </w:r>
      </w:hyperlink>
      <w:r w:rsidR="00EE261D" w:rsidRPr="009C7939">
        <w:rPr>
          <w:rFonts w:ascii="Trebuchet MS" w:hAnsi="Trebuchet MS"/>
        </w:rPr>
        <w:t> was held on planning in the House of Commons on 21</w:t>
      </w:r>
      <w:r w:rsidR="00EE261D" w:rsidRPr="009C7939">
        <w:rPr>
          <w:rFonts w:ascii="Trebuchet MS" w:hAnsi="Trebuchet MS"/>
          <w:vertAlign w:val="superscript"/>
        </w:rPr>
        <w:t>st</w:t>
      </w:r>
      <w:r w:rsidR="00EE261D" w:rsidRPr="009C7939">
        <w:rPr>
          <w:rFonts w:ascii="Trebuchet MS" w:hAnsi="Trebuchet MS"/>
        </w:rPr>
        <w:t xml:space="preserve"> June, which focused on Local Involvement (developers working with local communit</w:t>
      </w:r>
      <w:r w:rsidR="00826FC4" w:rsidRPr="009C7939">
        <w:rPr>
          <w:rFonts w:ascii="Trebuchet MS" w:hAnsi="Trebuchet MS"/>
        </w:rPr>
        <w:t>ies</w:t>
      </w:r>
      <w:r w:rsidR="00EE261D" w:rsidRPr="009C7939">
        <w:rPr>
          <w:rFonts w:ascii="Trebuchet MS" w:hAnsi="Trebuchet MS"/>
        </w:rPr>
        <w:t>)</w:t>
      </w:r>
      <w:r w:rsidR="00826FC4" w:rsidRPr="009C7939">
        <w:rPr>
          <w:rFonts w:ascii="Trebuchet MS" w:hAnsi="Trebuchet MS"/>
        </w:rPr>
        <w:t xml:space="preserve">. </w:t>
      </w:r>
      <w:r w:rsidR="00EE261D" w:rsidRPr="009C7939">
        <w:rPr>
          <w:rFonts w:ascii="Trebuchet MS" w:hAnsi="Trebuchet MS"/>
        </w:rPr>
        <w:t>Sir Edward Leigh proposed</w:t>
      </w:r>
      <w:r w:rsidR="00826FC4" w:rsidRPr="009C7939">
        <w:rPr>
          <w:rFonts w:ascii="Trebuchet MS" w:hAnsi="Trebuchet MS"/>
        </w:rPr>
        <w:t xml:space="preserve"> a motion for local communities to retain the right </w:t>
      </w:r>
      <w:r w:rsidR="00EE261D" w:rsidRPr="009C7939">
        <w:rPr>
          <w:rFonts w:ascii="Trebuchet MS" w:hAnsi="Trebuchet MS"/>
        </w:rPr>
        <w:t>to object to individual planning applications</w:t>
      </w:r>
      <w:r w:rsidR="00826FC4" w:rsidRPr="009C7939">
        <w:rPr>
          <w:rFonts w:ascii="Trebuchet MS" w:hAnsi="Trebuchet MS"/>
        </w:rPr>
        <w:t xml:space="preserve">. </w:t>
      </w:r>
    </w:p>
    <w:p w:rsidR="001C258B" w:rsidRPr="001C258B" w:rsidRDefault="00461863" w:rsidP="009304EB">
      <w:pPr>
        <w:rPr>
          <w:rFonts w:ascii="Trebuchet MS" w:hAnsi="Trebuchet MS"/>
        </w:rPr>
      </w:pPr>
      <w:r w:rsidRPr="001C258B">
        <w:rPr>
          <w:rFonts w:ascii="Trebuchet MS" w:hAnsi="Trebuchet MS"/>
          <w:b/>
        </w:rPr>
        <w:t>3</w:t>
      </w:r>
      <w:r w:rsidR="009304EB" w:rsidRPr="001C258B">
        <w:rPr>
          <w:rFonts w:ascii="Trebuchet MS" w:hAnsi="Trebuchet MS"/>
          <w:b/>
        </w:rPr>
        <w:t>.2 The Future of the Planning System in England:</w:t>
      </w:r>
      <w:r w:rsidR="009304EB" w:rsidRPr="001C258B">
        <w:rPr>
          <w:rFonts w:ascii="Trebuchet MS" w:hAnsi="Trebuchet MS"/>
        </w:rPr>
        <w:t xml:space="preserve"> </w:t>
      </w:r>
      <w:r w:rsidR="001C258B" w:rsidRPr="001C258B">
        <w:rPr>
          <w:rFonts w:ascii="Trebuchet MS" w:hAnsi="Trebuchet MS"/>
        </w:rPr>
        <w:t xml:space="preserve">The Ministry of Housing, Communities &amp; Local Government (MHCLG) has published a report in response to the </w:t>
      </w:r>
      <w:r w:rsidR="009304EB" w:rsidRPr="001C258B">
        <w:rPr>
          <w:rFonts w:ascii="Trebuchet MS" w:hAnsi="Trebuchet MS"/>
        </w:rPr>
        <w:t xml:space="preserve">government’s proposed changes to the planning system. </w:t>
      </w:r>
    </w:p>
    <w:p w:rsidR="001C258B" w:rsidRPr="005F6BD7" w:rsidRDefault="001C258B" w:rsidP="009304EB">
      <w:pPr>
        <w:rPr>
          <w:rFonts w:ascii="Trebuchet MS" w:hAnsi="Trebuchet MS"/>
        </w:rPr>
      </w:pPr>
      <w:r w:rsidRPr="005F6BD7">
        <w:rPr>
          <w:rFonts w:ascii="Trebuchet MS" w:hAnsi="Trebuchet MS"/>
        </w:rPr>
        <w:t>The report considered the following:</w:t>
      </w:r>
    </w:p>
    <w:p w:rsidR="001C258B" w:rsidRPr="005F6BD7" w:rsidRDefault="001C258B" w:rsidP="00411896">
      <w:pPr>
        <w:pStyle w:val="ListParagraph"/>
        <w:numPr>
          <w:ilvl w:val="0"/>
          <w:numId w:val="49"/>
        </w:numPr>
        <w:rPr>
          <w:rFonts w:ascii="Trebuchet MS" w:hAnsi="Trebuchet MS"/>
          <w:sz w:val="22"/>
          <w:szCs w:val="22"/>
        </w:rPr>
      </w:pPr>
      <w:r w:rsidRPr="005F6BD7">
        <w:rPr>
          <w:rFonts w:ascii="Trebuchet MS" w:hAnsi="Trebuchet MS"/>
          <w:sz w:val="22"/>
          <w:szCs w:val="22"/>
        </w:rPr>
        <w:t>The need for local communities to be able to respond to i</w:t>
      </w:r>
      <w:r w:rsidR="005F6BD7" w:rsidRPr="005F6BD7">
        <w:rPr>
          <w:rFonts w:ascii="Trebuchet MS" w:hAnsi="Trebuchet MS"/>
          <w:sz w:val="22"/>
          <w:szCs w:val="22"/>
        </w:rPr>
        <w:t>ndividual planning applications</w:t>
      </w:r>
    </w:p>
    <w:p w:rsidR="005F6BD7" w:rsidRPr="005F6BD7" w:rsidRDefault="005F6BD7" w:rsidP="001C258B">
      <w:pPr>
        <w:pStyle w:val="ListParagraph"/>
        <w:numPr>
          <w:ilvl w:val="0"/>
          <w:numId w:val="49"/>
        </w:numPr>
        <w:rPr>
          <w:rFonts w:ascii="Trebuchet MS" w:hAnsi="Trebuchet MS"/>
          <w:sz w:val="22"/>
          <w:szCs w:val="22"/>
        </w:rPr>
      </w:pPr>
      <w:r w:rsidRPr="005F6BD7">
        <w:rPr>
          <w:rFonts w:ascii="Trebuchet MS" w:hAnsi="Trebuchet MS"/>
          <w:sz w:val="22"/>
          <w:szCs w:val="22"/>
        </w:rPr>
        <w:t>The need to speed up housing delivery following the grant of planning consent</w:t>
      </w:r>
      <w:r>
        <w:rPr>
          <w:rFonts w:ascii="Trebuchet MS" w:hAnsi="Trebuchet MS"/>
          <w:sz w:val="22"/>
          <w:szCs w:val="22"/>
        </w:rPr>
        <w:t>.</w:t>
      </w:r>
    </w:p>
    <w:p w:rsidR="005F6BD7" w:rsidRPr="005F6BD7" w:rsidRDefault="005F6BD7" w:rsidP="001C258B">
      <w:pPr>
        <w:pStyle w:val="ListParagraph"/>
        <w:numPr>
          <w:ilvl w:val="0"/>
          <w:numId w:val="49"/>
        </w:numPr>
        <w:rPr>
          <w:rFonts w:ascii="Trebuchet MS" w:hAnsi="Trebuchet MS"/>
          <w:sz w:val="22"/>
          <w:szCs w:val="22"/>
        </w:rPr>
      </w:pPr>
      <w:r w:rsidRPr="005F6BD7">
        <w:rPr>
          <w:rFonts w:ascii="Trebuchet MS" w:hAnsi="Trebuchet MS"/>
          <w:sz w:val="22"/>
          <w:szCs w:val="22"/>
        </w:rPr>
        <w:t xml:space="preserve">The need for more funding, resources and skills in local planning departments.  </w:t>
      </w:r>
    </w:p>
    <w:p w:rsidR="001C258B" w:rsidRPr="005F6BD7" w:rsidRDefault="001C258B" w:rsidP="001C258B">
      <w:pPr>
        <w:pStyle w:val="ListParagraph"/>
        <w:numPr>
          <w:ilvl w:val="0"/>
          <w:numId w:val="49"/>
        </w:numPr>
        <w:rPr>
          <w:rFonts w:ascii="Trebuchet MS" w:hAnsi="Trebuchet MS"/>
          <w:sz w:val="22"/>
          <w:szCs w:val="22"/>
        </w:rPr>
      </w:pPr>
      <w:r w:rsidRPr="005F6BD7">
        <w:rPr>
          <w:rFonts w:ascii="Trebuchet MS" w:hAnsi="Trebuchet MS"/>
          <w:sz w:val="22"/>
          <w:szCs w:val="22"/>
        </w:rPr>
        <w:lastRenderedPageBreak/>
        <w:t>Whether the proposed 30-month timescale for the creation of Local Plans would be practical.</w:t>
      </w:r>
    </w:p>
    <w:p w:rsidR="005F6BD7" w:rsidRPr="005F6BD7" w:rsidRDefault="001C258B" w:rsidP="005F6BD7">
      <w:pPr>
        <w:pStyle w:val="ListParagraph"/>
        <w:numPr>
          <w:ilvl w:val="0"/>
          <w:numId w:val="49"/>
        </w:numPr>
        <w:rPr>
          <w:rFonts w:ascii="Trebuchet MS" w:hAnsi="Trebuchet MS"/>
          <w:sz w:val="22"/>
          <w:szCs w:val="22"/>
        </w:rPr>
      </w:pPr>
      <w:r w:rsidRPr="005F6BD7">
        <w:rPr>
          <w:rFonts w:ascii="Trebuchet MS" w:hAnsi="Trebuchet MS"/>
          <w:sz w:val="22"/>
          <w:szCs w:val="22"/>
        </w:rPr>
        <w:t>A lack of information regarding collaboration between local authorities.</w:t>
      </w:r>
    </w:p>
    <w:p w:rsidR="005F6BD7" w:rsidRPr="005F6BD7" w:rsidRDefault="005F6BD7" w:rsidP="001C258B">
      <w:pPr>
        <w:pStyle w:val="ListParagraph"/>
        <w:numPr>
          <w:ilvl w:val="0"/>
          <w:numId w:val="49"/>
        </w:numPr>
        <w:rPr>
          <w:rFonts w:ascii="Trebuchet MS" w:hAnsi="Trebuchet MS"/>
          <w:sz w:val="22"/>
          <w:szCs w:val="22"/>
        </w:rPr>
      </w:pPr>
      <w:r w:rsidRPr="005F6BD7">
        <w:rPr>
          <w:rFonts w:ascii="Trebuchet MS" w:hAnsi="Trebuchet MS"/>
          <w:sz w:val="22"/>
          <w:szCs w:val="22"/>
        </w:rPr>
        <w:t xml:space="preserve">Concerns about how the </w:t>
      </w:r>
      <w:r w:rsidRPr="005F6BD7">
        <w:rPr>
          <w:rFonts w:ascii="Trebuchet MS" w:hAnsi="Trebuchet MS"/>
        </w:rPr>
        <w:t>twenty towns and cities proposed for ‘urban uplift’ would deliver on increased housing targets.</w:t>
      </w:r>
    </w:p>
    <w:p w:rsidR="005F6BD7" w:rsidRPr="005F6BD7" w:rsidRDefault="005F6BD7" w:rsidP="001C258B">
      <w:pPr>
        <w:pStyle w:val="ListParagraph"/>
        <w:numPr>
          <w:ilvl w:val="0"/>
          <w:numId w:val="49"/>
        </w:numPr>
        <w:rPr>
          <w:rFonts w:ascii="Trebuchet MS" w:hAnsi="Trebuchet MS"/>
          <w:sz w:val="22"/>
          <w:szCs w:val="22"/>
        </w:rPr>
      </w:pPr>
      <w:r w:rsidRPr="005F6BD7">
        <w:rPr>
          <w:rFonts w:ascii="Trebuchet MS" w:hAnsi="Trebuchet MS"/>
          <w:sz w:val="22"/>
          <w:szCs w:val="22"/>
        </w:rPr>
        <w:t xml:space="preserve">A need for up-to-date evidence to support the proposed national housing target of 300,000 homes annually. </w:t>
      </w:r>
    </w:p>
    <w:p w:rsidR="005F6BD7" w:rsidRPr="005F6BD7" w:rsidRDefault="005F6BD7" w:rsidP="001C258B">
      <w:pPr>
        <w:pStyle w:val="ListParagraph"/>
        <w:numPr>
          <w:ilvl w:val="0"/>
          <w:numId w:val="49"/>
        </w:numPr>
        <w:rPr>
          <w:rFonts w:ascii="Trebuchet MS" w:hAnsi="Trebuchet MS"/>
          <w:sz w:val="22"/>
          <w:szCs w:val="22"/>
        </w:rPr>
      </w:pPr>
      <w:r w:rsidRPr="005F6BD7">
        <w:rPr>
          <w:rFonts w:ascii="Trebuchet MS" w:hAnsi="Trebuchet MS"/>
          <w:sz w:val="22"/>
          <w:szCs w:val="22"/>
        </w:rPr>
        <w:t>Concern about the subjective nature of ‘beauty’.</w:t>
      </w:r>
    </w:p>
    <w:p w:rsidR="005F6BD7" w:rsidRDefault="005F6BD7" w:rsidP="005F6BD7">
      <w:pPr>
        <w:pStyle w:val="ListParagraph"/>
        <w:numPr>
          <w:ilvl w:val="0"/>
          <w:numId w:val="49"/>
        </w:numPr>
        <w:rPr>
          <w:rFonts w:ascii="Trebuchet MS" w:hAnsi="Trebuchet MS"/>
          <w:sz w:val="22"/>
          <w:szCs w:val="22"/>
        </w:rPr>
      </w:pPr>
      <w:r w:rsidRPr="005F6BD7">
        <w:rPr>
          <w:rFonts w:ascii="Trebuchet MS" w:hAnsi="Trebuchet MS"/>
          <w:sz w:val="22"/>
          <w:szCs w:val="22"/>
        </w:rPr>
        <w:t xml:space="preserve">Better consideration of how changes to the planning system would affect the Green Belt. </w:t>
      </w:r>
    </w:p>
    <w:p w:rsidR="005F6BD7" w:rsidRPr="005F6BD7" w:rsidRDefault="005F6BD7" w:rsidP="00411896">
      <w:pPr>
        <w:pStyle w:val="ListParagraph"/>
        <w:numPr>
          <w:ilvl w:val="0"/>
          <w:numId w:val="49"/>
        </w:numPr>
        <w:spacing w:after="240"/>
        <w:rPr>
          <w:rFonts w:ascii="Trebuchet MS" w:hAnsi="Trebuchet MS"/>
          <w:sz w:val="22"/>
          <w:szCs w:val="22"/>
        </w:rPr>
      </w:pPr>
      <w:r w:rsidRPr="005F6BD7">
        <w:rPr>
          <w:rFonts w:ascii="Trebuchet MS" w:hAnsi="Trebuchet MS"/>
          <w:sz w:val="22"/>
          <w:szCs w:val="22"/>
        </w:rPr>
        <w:t xml:space="preserve">The ‘three areas’ model was not supported. </w:t>
      </w:r>
    </w:p>
    <w:p w:rsidR="009304EB" w:rsidRPr="006B1D2F" w:rsidRDefault="009304EB" w:rsidP="009304EB">
      <w:pPr>
        <w:rPr>
          <w:rFonts w:ascii="Trebuchet MS" w:hAnsi="Trebuchet MS"/>
          <w:highlight w:val="yellow"/>
        </w:rPr>
      </w:pPr>
      <w:r w:rsidRPr="005F6BD7">
        <w:rPr>
          <w:rFonts w:ascii="Trebuchet MS" w:hAnsi="Trebuchet MS"/>
        </w:rPr>
        <w:t xml:space="preserve">You can read the report in full </w:t>
      </w:r>
      <w:r w:rsidR="00461863" w:rsidRPr="005F6BD7">
        <w:rPr>
          <w:rFonts w:ascii="Trebuchet MS" w:hAnsi="Trebuchet MS"/>
        </w:rPr>
        <w:t>via the government website</w:t>
      </w:r>
      <w:r w:rsidRPr="005F6BD7">
        <w:rPr>
          <w:rFonts w:ascii="Trebuchet MS" w:hAnsi="Trebuchet MS"/>
        </w:rPr>
        <w:t xml:space="preserve">: </w:t>
      </w:r>
      <w:hyperlink r:id="rId38" w:history="1">
        <w:r w:rsidRPr="005F6BD7">
          <w:rPr>
            <w:rStyle w:val="Hyperlink"/>
            <w:rFonts w:ascii="Trebuchet MS" w:hAnsi="Trebuchet MS"/>
          </w:rPr>
          <w:t>https://committees.parliament.uk/publications/6180/documents/68915/default/</w:t>
        </w:r>
      </w:hyperlink>
      <w:r w:rsidRPr="006B1D2F">
        <w:rPr>
          <w:rFonts w:ascii="Trebuchet MS" w:hAnsi="Trebuchet MS"/>
          <w:highlight w:val="yellow"/>
        </w:rPr>
        <w:t xml:space="preserve"> </w:t>
      </w:r>
    </w:p>
    <w:p w:rsidR="001C258B" w:rsidRPr="001C258B" w:rsidRDefault="009246BE" w:rsidP="009304EB">
      <w:pPr>
        <w:rPr>
          <w:rFonts w:ascii="Trebuchet MS" w:hAnsi="Trebuchet MS"/>
        </w:rPr>
      </w:pPr>
      <w:r w:rsidRPr="001C258B">
        <w:rPr>
          <w:rFonts w:ascii="Trebuchet MS" w:hAnsi="Trebuchet MS"/>
          <w:b/>
        </w:rPr>
        <w:t>3</w:t>
      </w:r>
      <w:r w:rsidR="00517060" w:rsidRPr="001C258B">
        <w:rPr>
          <w:rFonts w:ascii="Trebuchet MS" w:hAnsi="Trebuchet MS"/>
          <w:b/>
        </w:rPr>
        <w:t>.</w:t>
      </w:r>
      <w:r w:rsidR="009304EB" w:rsidRPr="001C258B">
        <w:rPr>
          <w:rFonts w:ascii="Trebuchet MS" w:hAnsi="Trebuchet MS"/>
          <w:b/>
        </w:rPr>
        <w:t>3</w:t>
      </w:r>
      <w:r w:rsidR="00637223" w:rsidRPr="001C258B">
        <w:rPr>
          <w:rFonts w:ascii="Trebuchet MS" w:hAnsi="Trebuchet MS"/>
          <w:b/>
        </w:rPr>
        <w:t xml:space="preserve"> </w:t>
      </w:r>
      <w:r w:rsidR="009A6F46" w:rsidRPr="001C258B">
        <w:rPr>
          <w:rFonts w:ascii="Trebuchet MS" w:hAnsi="Trebuchet MS"/>
          <w:b/>
        </w:rPr>
        <w:t>Digital Planning Reform Trial</w:t>
      </w:r>
      <w:r w:rsidR="004D7C88" w:rsidRPr="001C258B">
        <w:rPr>
          <w:rFonts w:ascii="Trebuchet MS" w:hAnsi="Trebuchet MS"/>
          <w:b/>
        </w:rPr>
        <w:t>:</w:t>
      </w:r>
      <w:r w:rsidR="004D7C88" w:rsidRPr="001C258B">
        <w:rPr>
          <w:rFonts w:ascii="Trebuchet MS" w:hAnsi="Trebuchet MS"/>
        </w:rPr>
        <w:t xml:space="preserve"> </w:t>
      </w:r>
      <w:r w:rsidR="009A6F46" w:rsidRPr="001C258B">
        <w:rPr>
          <w:rFonts w:ascii="Trebuchet MS" w:hAnsi="Trebuchet MS"/>
        </w:rPr>
        <w:t>MHCLG has</w:t>
      </w:r>
      <w:r w:rsidR="001C258B" w:rsidRPr="001C258B">
        <w:rPr>
          <w:rFonts w:ascii="Trebuchet MS" w:hAnsi="Trebuchet MS"/>
        </w:rPr>
        <w:t xml:space="preserve"> funded and</w:t>
      </w:r>
      <w:r w:rsidR="009A6F46" w:rsidRPr="001C258B">
        <w:rPr>
          <w:rFonts w:ascii="Trebuchet MS" w:hAnsi="Trebuchet MS"/>
        </w:rPr>
        <w:t xml:space="preserve"> launched two council-led</w:t>
      </w:r>
      <w:r w:rsidR="001C258B" w:rsidRPr="001C258B">
        <w:rPr>
          <w:rFonts w:ascii="Trebuchet MS" w:hAnsi="Trebuchet MS"/>
        </w:rPr>
        <w:t xml:space="preserve"> trials of digital planning projects: </w:t>
      </w:r>
    </w:p>
    <w:p w:rsidR="001C258B" w:rsidRPr="001C258B" w:rsidRDefault="00411896" w:rsidP="001C258B">
      <w:pPr>
        <w:pStyle w:val="ListParagraph"/>
        <w:numPr>
          <w:ilvl w:val="0"/>
          <w:numId w:val="47"/>
        </w:numPr>
        <w:rPr>
          <w:rFonts w:ascii="Trebuchet MS" w:hAnsi="Trebuchet MS"/>
          <w:b/>
          <w:sz w:val="22"/>
          <w:szCs w:val="22"/>
        </w:rPr>
      </w:pPr>
      <w:hyperlink r:id="rId39" w:history="1">
        <w:r w:rsidR="009A6F46" w:rsidRPr="001C258B">
          <w:rPr>
            <w:rFonts w:ascii="Trebuchet MS" w:hAnsi="Trebuchet MS" w:cs="Arial"/>
            <w:b/>
            <w:color w:val="1D70B8"/>
            <w:sz w:val="22"/>
            <w:szCs w:val="22"/>
            <w:u w:val="single"/>
            <w:shd w:val="clear" w:color="auto" w:fill="FFFFFF"/>
          </w:rPr>
          <w:t>Reducing Invalid Planning Applications (RIPA)</w:t>
        </w:r>
      </w:hyperlink>
      <w:r w:rsidR="001C258B" w:rsidRPr="001C258B">
        <w:rPr>
          <w:rFonts w:ascii="Trebuchet MS" w:hAnsi="Trebuchet MS" w:cs="Arial"/>
          <w:b/>
          <w:color w:val="0B0C0C"/>
          <w:sz w:val="22"/>
          <w:szCs w:val="22"/>
          <w:shd w:val="clear" w:color="auto" w:fill="FFFFFF"/>
        </w:rPr>
        <w:t> </w:t>
      </w:r>
    </w:p>
    <w:p w:rsidR="001C258B" w:rsidRPr="001C258B" w:rsidRDefault="00411896" w:rsidP="001C258B">
      <w:pPr>
        <w:pStyle w:val="ListParagraph"/>
        <w:numPr>
          <w:ilvl w:val="0"/>
          <w:numId w:val="47"/>
        </w:numPr>
        <w:spacing w:after="240"/>
        <w:rPr>
          <w:rFonts w:ascii="Trebuchet MS" w:hAnsi="Trebuchet MS"/>
          <w:b/>
          <w:sz w:val="22"/>
          <w:szCs w:val="22"/>
        </w:rPr>
      </w:pPr>
      <w:hyperlink r:id="rId40" w:history="1">
        <w:r w:rsidR="009A6F46" w:rsidRPr="001C258B">
          <w:rPr>
            <w:rFonts w:ascii="Trebuchet MS" w:hAnsi="Trebuchet MS" w:cs="Arial"/>
            <w:b/>
            <w:color w:val="1D70B8"/>
            <w:sz w:val="22"/>
            <w:szCs w:val="22"/>
            <w:u w:val="single"/>
            <w:shd w:val="clear" w:color="auto" w:fill="FFFFFF"/>
          </w:rPr>
          <w:t>Back-office Planning Systems (</w:t>
        </w:r>
        <w:proofErr w:type="spellStart"/>
        <w:r w:rsidR="009A6F46" w:rsidRPr="001C258B">
          <w:rPr>
            <w:rFonts w:ascii="Trebuchet MS" w:hAnsi="Trebuchet MS" w:cs="Arial"/>
            <w:b/>
            <w:color w:val="1D70B8"/>
            <w:sz w:val="22"/>
            <w:szCs w:val="22"/>
            <w:u w:val="single"/>
            <w:shd w:val="clear" w:color="auto" w:fill="FFFFFF"/>
          </w:rPr>
          <w:t>BoPS</w:t>
        </w:r>
        <w:proofErr w:type="spellEnd"/>
        <w:r w:rsidR="009A6F46" w:rsidRPr="001C258B">
          <w:rPr>
            <w:rFonts w:ascii="Trebuchet MS" w:hAnsi="Trebuchet MS" w:cs="Arial"/>
            <w:b/>
            <w:color w:val="1D70B8"/>
            <w:sz w:val="22"/>
            <w:szCs w:val="22"/>
            <w:u w:val="single"/>
            <w:shd w:val="clear" w:color="auto" w:fill="FFFFFF"/>
          </w:rPr>
          <w:t>)</w:t>
        </w:r>
      </w:hyperlink>
      <w:r w:rsidR="009A6F46" w:rsidRPr="001C258B">
        <w:rPr>
          <w:rFonts w:ascii="Trebuchet MS" w:hAnsi="Trebuchet MS"/>
          <w:b/>
          <w:sz w:val="22"/>
          <w:szCs w:val="22"/>
        </w:rPr>
        <w:t xml:space="preserve"> </w:t>
      </w:r>
    </w:p>
    <w:p w:rsidR="001C258B" w:rsidRPr="001C258B" w:rsidRDefault="001C258B" w:rsidP="001C258B">
      <w:pPr>
        <w:rPr>
          <w:rFonts w:ascii="Trebuchet MS" w:hAnsi="Trebuchet MS"/>
        </w:rPr>
      </w:pPr>
      <w:r w:rsidRPr="001C258B">
        <w:rPr>
          <w:rFonts w:ascii="Trebuchet MS" w:hAnsi="Trebuchet MS"/>
        </w:rPr>
        <w:t xml:space="preserve">The projects are intended to simplify the planning process by walking applicants through the submission process and what type of planning application would be required. </w:t>
      </w:r>
      <w:r>
        <w:rPr>
          <w:rFonts w:ascii="Trebuchet MS" w:hAnsi="Trebuchet MS"/>
        </w:rPr>
        <w:t xml:space="preserve">This would reduce the number of ‘invalid’ planning applications submitted. </w:t>
      </w:r>
      <w:r w:rsidRPr="001C258B">
        <w:rPr>
          <w:rFonts w:ascii="Trebuchet MS" w:hAnsi="Trebuchet MS"/>
        </w:rPr>
        <w:t>The projects would enable easier access to planning data and the more efficient processing of planning applications for both applicants and planning officers.</w:t>
      </w:r>
    </w:p>
    <w:p w:rsidR="009A6F46" w:rsidRPr="006B1D2F" w:rsidRDefault="009A6F46" w:rsidP="00EE261D">
      <w:pPr>
        <w:pStyle w:val="NormalWeb"/>
        <w:shd w:val="clear" w:color="auto" w:fill="FFFFFF"/>
        <w:spacing w:after="120" w:line="276" w:lineRule="auto"/>
        <w:rPr>
          <w:rFonts w:ascii="Trebuchet MS" w:eastAsia="Calibri" w:hAnsi="Trebuchet MS"/>
          <w:sz w:val="22"/>
          <w:szCs w:val="22"/>
          <w:highlight w:val="yellow"/>
          <w:lang w:eastAsia="en-US"/>
        </w:rPr>
      </w:pPr>
      <w:r w:rsidRPr="001C258B">
        <w:rPr>
          <w:rFonts w:ascii="Trebuchet MS" w:eastAsia="Calibri" w:hAnsi="Trebuchet MS"/>
          <w:sz w:val="22"/>
          <w:szCs w:val="22"/>
          <w:lang w:eastAsia="en-US"/>
        </w:rPr>
        <w:t xml:space="preserve">You can read more about these projects here: </w:t>
      </w:r>
      <w:hyperlink r:id="rId41" w:history="1">
        <w:r w:rsidRPr="001C258B">
          <w:rPr>
            <w:rStyle w:val="Hyperlink"/>
            <w:rFonts w:ascii="Trebuchet MS" w:eastAsia="Calibri" w:hAnsi="Trebuchet MS"/>
            <w:sz w:val="22"/>
            <w:szCs w:val="22"/>
            <w:lang w:eastAsia="en-US"/>
          </w:rPr>
          <w:t>https://mhclgdigital.blog.gov.uk/2021/06/30/mhclg-launch-two-beta-planning-products/</w:t>
        </w:r>
      </w:hyperlink>
      <w:r w:rsidRPr="006B1D2F">
        <w:rPr>
          <w:rFonts w:ascii="Trebuchet MS" w:eastAsia="Calibri" w:hAnsi="Trebuchet MS"/>
          <w:sz w:val="22"/>
          <w:szCs w:val="22"/>
          <w:highlight w:val="yellow"/>
          <w:lang w:eastAsia="en-US"/>
        </w:rPr>
        <w:t xml:space="preserve"> </w:t>
      </w:r>
    </w:p>
    <w:p w:rsidR="00D46F1B" w:rsidRPr="001C258B" w:rsidRDefault="009246BE" w:rsidP="00B37840">
      <w:pPr>
        <w:rPr>
          <w:rFonts w:ascii="Trebuchet MS" w:hAnsi="Trebuchet MS"/>
        </w:rPr>
      </w:pPr>
      <w:r w:rsidRPr="00D46F1B">
        <w:rPr>
          <w:rFonts w:ascii="Trebuchet MS" w:hAnsi="Trebuchet MS"/>
          <w:b/>
        </w:rPr>
        <w:t>3</w:t>
      </w:r>
      <w:r w:rsidR="009304EB" w:rsidRPr="00D46F1B">
        <w:rPr>
          <w:rFonts w:ascii="Trebuchet MS" w:hAnsi="Trebuchet MS"/>
          <w:b/>
        </w:rPr>
        <w:t xml:space="preserve">.4 </w:t>
      </w:r>
      <w:r w:rsidR="007210FA" w:rsidRPr="00D46F1B">
        <w:rPr>
          <w:rFonts w:ascii="Trebuchet MS" w:hAnsi="Trebuchet MS"/>
          <w:b/>
        </w:rPr>
        <w:t>Revitalising High Streets and Town Centres Statement</w:t>
      </w:r>
      <w:r w:rsidR="00D23B03" w:rsidRPr="00D46F1B">
        <w:rPr>
          <w:rFonts w:ascii="Trebuchet MS" w:hAnsi="Trebuchet MS"/>
          <w:b/>
        </w:rPr>
        <w:t xml:space="preserve">: </w:t>
      </w:r>
      <w:r w:rsidR="007210FA" w:rsidRPr="00D46F1B">
        <w:rPr>
          <w:rFonts w:ascii="Trebuchet MS" w:hAnsi="Trebuchet MS"/>
        </w:rPr>
        <w:t xml:space="preserve">Robert </w:t>
      </w:r>
      <w:proofErr w:type="spellStart"/>
      <w:r w:rsidR="007210FA" w:rsidRPr="00D46F1B">
        <w:rPr>
          <w:rFonts w:ascii="Trebuchet MS" w:hAnsi="Trebuchet MS"/>
        </w:rPr>
        <w:t>Jenrick</w:t>
      </w:r>
      <w:proofErr w:type="spellEnd"/>
      <w:r w:rsidR="007210FA" w:rsidRPr="00D46F1B">
        <w:rPr>
          <w:rFonts w:ascii="Trebuchet MS" w:hAnsi="Trebuchet MS"/>
        </w:rPr>
        <w:t xml:space="preserve"> made a statement on 1</w:t>
      </w:r>
      <w:r w:rsidR="007210FA" w:rsidRPr="00D46F1B">
        <w:rPr>
          <w:rFonts w:ascii="Trebuchet MS" w:hAnsi="Trebuchet MS"/>
          <w:vertAlign w:val="superscript"/>
        </w:rPr>
        <w:t>st</w:t>
      </w:r>
      <w:r w:rsidR="00D46F1B" w:rsidRPr="00D46F1B">
        <w:rPr>
          <w:rFonts w:ascii="Trebuchet MS" w:hAnsi="Trebuchet MS"/>
        </w:rPr>
        <w:t xml:space="preserve"> July regarding new Permitted D</w:t>
      </w:r>
      <w:r w:rsidR="007210FA" w:rsidRPr="00D46F1B">
        <w:rPr>
          <w:rFonts w:ascii="Trebuchet MS" w:hAnsi="Trebuchet MS"/>
        </w:rPr>
        <w:t xml:space="preserve">evelopment </w:t>
      </w:r>
      <w:r w:rsidR="00D46F1B" w:rsidRPr="00D46F1B">
        <w:rPr>
          <w:rFonts w:ascii="Trebuchet MS" w:hAnsi="Trebuchet MS"/>
        </w:rPr>
        <w:t xml:space="preserve">(PD) </w:t>
      </w:r>
      <w:r w:rsidR="007210FA" w:rsidRPr="00D46F1B">
        <w:rPr>
          <w:rFonts w:ascii="Trebuchet MS" w:hAnsi="Trebuchet MS"/>
        </w:rPr>
        <w:t xml:space="preserve">rights </w:t>
      </w:r>
      <w:r w:rsidR="00D46F1B" w:rsidRPr="00D46F1B">
        <w:rPr>
          <w:rFonts w:ascii="Trebuchet MS" w:hAnsi="Trebuchet MS"/>
        </w:rPr>
        <w:t>for</w:t>
      </w:r>
      <w:r w:rsidR="007210FA" w:rsidRPr="00D46F1B">
        <w:rPr>
          <w:rFonts w:ascii="Trebuchet MS" w:hAnsi="Trebuchet MS"/>
        </w:rPr>
        <w:t xml:space="preserve"> change of use </w:t>
      </w:r>
      <w:r w:rsidR="00D46F1B" w:rsidRPr="00D46F1B">
        <w:rPr>
          <w:rFonts w:ascii="Trebuchet MS" w:hAnsi="Trebuchet MS"/>
        </w:rPr>
        <w:t xml:space="preserve">from </w:t>
      </w:r>
      <w:hyperlink r:id="rId42" w:history="1">
        <w:r w:rsidR="00D46F1B" w:rsidRPr="00D46F1B">
          <w:rPr>
            <w:rStyle w:val="Hyperlink"/>
            <w:rFonts w:ascii="Trebuchet MS" w:hAnsi="Trebuchet MS"/>
            <w:b/>
          </w:rPr>
          <w:t>Use Class ‘E’</w:t>
        </w:r>
      </w:hyperlink>
      <w:r w:rsidR="00D46F1B" w:rsidRPr="00D46F1B">
        <w:rPr>
          <w:rFonts w:ascii="Trebuchet MS" w:hAnsi="Trebuchet MS"/>
        </w:rPr>
        <w:t xml:space="preserve"> </w:t>
      </w:r>
      <w:r w:rsidR="007210FA" w:rsidRPr="00D46F1B">
        <w:rPr>
          <w:rFonts w:ascii="Trebuchet MS" w:hAnsi="Trebuchet MS"/>
        </w:rPr>
        <w:t xml:space="preserve">to residential without the need for </w:t>
      </w:r>
      <w:r w:rsidR="00D46F1B" w:rsidRPr="00D46F1B">
        <w:rPr>
          <w:rFonts w:ascii="Trebuchet MS" w:hAnsi="Trebuchet MS"/>
        </w:rPr>
        <w:t>planning permission</w:t>
      </w:r>
      <w:r w:rsidR="007210FA" w:rsidRPr="00D46F1B">
        <w:rPr>
          <w:rFonts w:ascii="Trebuchet MS" w:hAnsi="Trebuchet MS"/>
        </w:rPr>
        <w:t>.</w:t>
      </w:r>
      <w:r w:rsidR="00D46F1B" w:rsidRPr="00D46F1B">
        <w:rPr>
          <w:rFonts w:ascii="Trebuchet MS" w:hAnsi="Trebuchet MS"/>
        </w:rPr>
        <w:t xml:space="preserve"> Planning permission is still needed for change of use between different residential uses, such as conversion to Houses in Multiple Occupation (HMOs). The aim is to deliver housing </w:t>
      </w:r>
      <w:r w:rsidR="007210FA" w:rsidRPr="00D46F1B">
        <w:rPr>
          <w:rFonts w:ascii="Trebuchet MS" w:hAnsi="Trebuchet MS"/>
        </w:rPr>
        <w:t>on a</w:t>
      </w:r>
      <w:r w:rsidR="007210FA" w:rsidRPr="001C258B">
        <w:rPr>
          <w:rFonts w:ascii="Trebuchet MS" w:hAnsi="Trebuchet MS"/>
        </w:rPr>
        <w:t xml:space="preserve">lready-developed </w:t>
      </w:r>
      <w:r w:rsidR="00D46F1B" w:rsidRPr="001C258B">
        <w:rPr>
          <w:rFonts w:ascii="Trebuchet MS" w:hAnsi="Trebuchet MS"/>
        </w:rPr>
        <w:t>‘</w:t>
      </w:r>
      <w:r w:rsidR="007210FA" w:rsidRPr="001C258B">
        <w:rPr>
          <w:rFonts w:ascii="Trebuchet MS" w:hAnsi="Trebuchet MS"/>
        </w:rPr>
        <w:t>brownfield sites</w:t>
      </w:r>
      <w:r w:rsidR="00D46F1B" w:rsidRPr="001C258B">
        <w:rPr>
          <w:rFonts w:ascii="Trebuchet MS" w:hAnsi="Trebuchet MS"/>
        </w:rPr>
        <w:t>’,</w:t>
      </w:r>
      <w:r w:rsidR="007210FA" w:rsidRPr="001C258B">
        <w:rPr>
          <w:rFonts w:ascii="Trebuchet MS" w:hAnsi="Trebuchet MS"/>
        </w:rPr>
        <w:t xml:space="preserve"> and to </w:t>
      </w:r>
      <w:r w:rsidR="00D46F1B" w:rsidRPr="001C258B">
        <w:rPr>
          <w:rFonts w:ascii="Trebuchet MS" w:hAnsi="Trebuchet MS"/>
        </w:rPr>
        <w:t>reuse</w:t>
      </w:r>
      <w:r w:rsidR="007210FA" w:rsidRPr="001C258B">
        <w:rPr>
          <w:rFonts w:ascii="Trebuchet MS" w:hAnsi="Trebuchet MS"/>
        </w:rPr>
        <w:t xml:space="preserve"> vacant </w:t>
      </w:r>
      <w:r w:rsidR="00D46F1B" w:rsidRPr="001C258B">
        <w:rPr>
          <w:rFonts w:ascii="Trebuchet MS" w:hAnsi="Trebuchet MS"/>
        </w:rPr>
        <w:t xml:space="preserve">high street </w:t>
      </w:r>
      <w:r w:rsidR="007210FA" w:rsidRPr="001C258B">
        <w:rPr>
          <w:rFonts w:ascii="Trebuchet MS" w:hAnsi="Trebuchet MS"/>
        </w:rPr>
        <w:t>buildings as new “high street homes”.</w:t>
      </w:r>
      <w:r w:rsidR="00B37840" w:rsidRPr="001C258B">
        <w:rPr>
          <w:rFonts w:ascii="Trebuchet MS" w:hAnsi="Trebuchet MS"/>
        </w:rPr>
        <w:t xml:space="preserve"> </w:t>
      </w:r>
    </w:p>
    <w:p w:rsidR="00D46F1B" w:rsidRPr="001C258B" w:rsidRDefault="00D46F1B" w:rsidP="00B37840">
      <w:pPr>
        <w:rPr>
          <w:rFonts w:ascii="Trebuchet MS" w:hAnsi="Trebuchet MS"/>
        </w:rPr>
      </w:pPr>
      <w:r w:rsidRPr="001C258B">
        <w:rPr>
          <w:rFonts w:ascii="Trebuchet MS" w:hAnsi="Trebuchet MS"/>
        </w:rPr>
        <w:t>Changes are also proposed to the National Planning Policy Framework (NPPF), following public consultation in early 2021. Changes include further restrictions to the use of Article 4 directions, which can be used to take away PD rights in local areas.</w:t>
      </w:r>
      <w:r w:rsidR="001C258B" w:rsidRPr="001C258B">
        <w:rPr>
          <w:rFonts w:ascii="Trebuchet MS" w:hAnsi="Trebuchet MS"/>
        </w:rPr>
        <w:t xml:space="preserve"> This restriction is intended to </w:t>
      </w:r>
      <w:r w:rsidRPr="001C258B">
        <w:rPr>
          <w:rFonts w:ascii="Trebuchet MS" w:hAnsi="Trebuchet MS"/>
        </w:rPr>
        <w:t xml:space="preserve">prevent local authorities from suspending this new PD right. </w:t>
      </w:r>
    </w:p>
    <w:p w:rsidR="00B37840" w:rsidRPr="001C258B" w:rsidRDefault="00B37840" w:rsidP="00B37840">
      <w:pPr>
        <w:rPr>
          <w:rFonts w:ascii="Trebuchet MS" w:hAnsi="Trebuchet MS"/>
        </w:rPr>
      </w:pPr>
      <w:r w:rsidRPr="001C258B">
        <w:rPr>
          <w:rFonts w:ascii="Trebuchet MS" w:hAnsi="Trebuchet MS"/>
        </w:rPr>
        <w:t xml:space="preserve">You can read the statement in full </w:t>
      </w:r>
      <w:r w:rsidR="009246BE" w:rsidRPr="001C258B">
        <w:rPr>
          <w:rFonts w:ascii="Trebuchet MS" w:hAnsi="Trebuchet MS"/>
        </w:rPr>
        <w:t>via the government website</w:t>
      </w:r>
      <w:r w:rsidRPr="001C258B">
        <w:rPr>
          <w:rFonts w:ascii="Trebuchet MS" w:hAnsi="Trebuchet MS"/>
        </w:rPr>
        <w:t xml:space="preserve">: </w:t>
      </w:r>
      <w:hyperlink r:id="rId43" w:history="1">
        <w:r w:rsidRPr="001C258B">
          <w:rPr>
            <w:rStyle w:val="Hyperlink"/>
            <w:rFonts w:ascii="Trebuchet MS" w:hAnsi="Trebuchet MS"/>
            <w:b/>
          </w:rPr>
          <w:t>https://questions-statements.parliament.uk/written-statements</w:t>
        </w:r>
        <w:r w:rsidRPr="001C258B">
          <w:rPr>
            <w:rStyle w:val="Hyperlink"/>
            <w:rFonts w:ascii="Trebuchet MS" w:hAnsi="Trebuchet MS"/>
            <w:b/>
          </w:rPr>
          <w:t>/detail/2021-07-01/hcws145</w:t>
        </w:r>
      </w:hyperlink>
      <w:r w:rsidRPr="001C258B">
        <w:rPr>
          <w:rFonts w:ascii="Trebuchet MS" w:hAnsi="Trebuchet MS"/>
        </w:rPr>
        <w:t xml:space="preserve"> </w:t>
      </w:r>
    </w:p>
    <w:p w:rsidR="00AD01BB" w:rsidRPr="006B1D2F" w:rsidRDefault="00D46F1B" w:rsidP="00AD01BB">
      <w:pPr>
        <w:rPr>
          <w:rFonts w:ascii="Trebuchet MS" w:eastAsia="Times New Roman" w:hAnsi="Trebuchet MS"/>
          <w:color w:val="000000" w:themeColor="text1"/>
          <w:highlight w:val="yellow"/>
          <w:lang w:eastAsia="en-GB"/>
        </w:rPr>
      </w:pPr>
      <w:r w:rsidRPr="001C258B">
        <w:rPr>
          <w:rFonts w:ascii="Trebuchet MS" w:eastAsia="Times New Roman" w:hAnsi="Trebuchet MS"/>
          <w:color w:val="000000" w:themeColor="text1"/>
          <w:lang w:eastAsia="en-GB"/>
        </w:rPr>
        <w:t xml:space="preserve">You can read the drafted revisions to the NPPF via the government website: </w:t>
      </w:r>
      <w:hyperlink r:id="rId44" w:history="1">
        <w:r w:rsidRPr="001C258B">
          <w:rPr>
            <w:rStyle w:val="Hyperlink"/>
            <w:rFonts w:ascii="Trebuchet MS" w:eastAsia="Times New Roman" w:hAnsi="Trebuchet MS"/>
            <w:b/>
            <w:lang w:eastAsia="en-GB"/>
          </w:rPr>
          <w:t>https://www.gov.uk/government/consultations/national-planning-policy-framework-and-national-model-design-code-consultation-proposals</w:t>
        </w:r>
      </w:hyperlink>
      <w:r>
        <w:rPr>
          <w:rFonts w:ascii="Trebuchet MS" w:eastAsia="Times New Roman" w:hAnsi="Trebuchet MS"/>
          <w:color w:val="000000" w:themeColor="text1"/>
          <w:lang w:eastAsia="en-GB"/>
        </w:rPr>
        <w:t xml:space="preserve"> </w:t>
      </w:r>
    </w:p>
    <w:sectPr w:rsidR="00AD01BB" w:rsidRPr="006B1D2F" w:rsidSect="00696515">
      <w:headerReference w:type="default" r:id="rId45"/>
      <w:footerReference w:type="default" r:id="rId46"/>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D3" w:rsidRDefault="006B61D3">
      <w:pPr>
        <w:spacing w:after="0" w:line="240" w:lineRule="auto"/>
      </w:pPr>
      <w:r>
        <w:separator/>
      </w:r>
    </w:p>
  </w:endnote>
  <w:endnote w:type="continuationSeparator" w:id="0">
    <w:p w:rsidR="006B61D3" w:rsidRDefault="006B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411896" w:rsidRDefault="00411896">
        <w:pPr>
          <w:pStyle w:val="Footer"/>
          <w:jc w:val="right"/>
        </w:pPr>
        <w:r>
          <w:fldChar w:fldCharType="begin"/>
        </w:r>
        <w:r>
          <w:instrText xml:space="preserve"> PAGE   \* MERGEFORMAT </w:instrText>
        </w:r>
        <w:r>
          <w:fldChar w:fldCharType="separate"/>
        </w:r>
        <w:r w:rsidR="001032AB">
          <w:rPr>
            <w:noProof/>
          </w:rPr>
          <w:t>6</w:t>
        </w:r>
        <w:r>
          <w:rPr>
            <w:noProof/>
          </w:rPr>
          <w:fldChar w:fldCharType="end"/>
        </w:r>
      </w:p>
    </w:sdtContent>
  </w:sdt>
  <w:p w:rsidR="00411896" w:rsidRDefault="0041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D3" w:rsidRDefault="006B61D3">
      <w:pPr>
        <w:spacing w:after="0" w:line="240" w:lineRule="auto"/>
      </w:pPr>
      <w:r>
        <w:separator/>
      </w:r>
    </w:p>
  </w:footnote>
  <w:footnote w:type="continuationSeparator" w:id="0">
    <w:p w:rsidR="006B61D3" w:rsidRDefault="006B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411896" w:rsidTr="0038055E">
      <w:tc>
        <w:tcPr>
          <w:tcW w:w="3009" w:type="dxa"/>
        </w:tcPr>
        <w:p w:rsidR="00411896" w:rsidRDefault="00411896" w:rsidP="0038055E">
          <w:pPr>
            <w:pStyle w:val="Header"/>
            <w:ind w:left="-115"/>
          </w:pPr>
        </w:p>
      </w:tc>
      <w:tc>
        <w:tcPr>
          <w:tcW w:w="3009" w:type="dxa"/>
        </w:tcPr>
        <w:p w:rsidR="00411896" w:rsidRDefault="00411896" w:rsidP="0038055E">
          <w:pPr>
            <w:pStyle w:val="Header"/>
            <w:jc w:val="center"/>
          </w:pPr>
        </w:p>
      </w:tc>
      <w:tc>
        <w:tcPr>
          <w:tcW w:w="3009" w:type="dxa"/>
        </w:tcPr>
        <w:p w:rsidR="00411896" w:rsidRDefault="00411896" w:rsidP="0038055E">
          <w:pPr>
            <w:pStyle w:val="Header"/>
            <w:ind w:right="-115"/>
            <w:jc w:val="right"/>
          </w:pPr>
        </w:p>
      </w:tc>
    </w:tr>
  </w:tbl>
  <w:p w:rsidR="00411896" w:rsidRDefault="00411896"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4B0"/>
    <w:multiLevelType w:val="multilevel"/>
    <w:tmpl w:val="ED04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57D9"/>
    <w:multiLevelType w:val="hybridMultilevel"/>
    <w:tmpl w:val="B6CA068E"/>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7DE0"/>
    <w:multiLevelType w:val="multilevel"/>
    <w:tmpl w:val="AE440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B3F13"/>
    <w:multiLevelType w:val="hybridMultilevel"/>
    <w:tmpl w:val="E41A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05286"/>
    <w:multiLevelType w:val="hybridMultilevel"/>
    <w:tmpl w:val="E73A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F4504"/>
    <w:multiLevelType w:val="hybridMultilevel"/>
    <w:tmpl w:val="21621902"/>
    <w:lvl w:ilvl="0" w:tplc="D55E15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CA0EBD"/>
    <w:multiLevelType w:val="hybridMultilevel"/>
    <w:tmpl w:val="433CA834"/>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454E7"/>
    <w:multiLevelType w:val="hybridMultilevel"/>
    <w:tmpl w:val="C9BCD274"/>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10C5D"/>
    <w:multiLevelType w:val="hybridMultilevel"/>
    <w:tmpl w:val="5DC4C346"/>
    <w:lvl w:ilvl="0" w:tplc="F5D2178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531B67"/>
    <w:multiLevelType w:val="hybridMultilevel"/>
    <w:tmpl w:val="E3D64AAE"/>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6342A"/>
    <w:multiLevelType w:val="multilevel"/>
    <w:tmpl w:val="D646C8B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85D0E"/>
    <w:multiLevelType w:val="hybridMultilevel"/>
    <w:tmpl w:val="7D0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95B4F"/>
    <w:multiLevelType w:val="hybridMultilevel"/>
    <w:tmpl w:val="7CD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90D4B"/>
    <w:multiLevelType w:val="hybridMultilevel"/>
    <w:tmpl w:val="410E2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A590864"/>
    <w:multiLevelType w:val="hybridMultilevel"/>
    <w:tmpl w:val="315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0122C"/>
    <w:multiLevelType w:val="hybridMultilevel"/>
    <w:tmpl w:val="6DB8AE9A"/>
    <w:lvl w:ilvl="0" w:tplc="74EAC7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E060B18"/>
    <w:multiLevelType w:val="hybridMultilevel"/>
    <w:tmpl w:val="AB7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34B8A"/>
    <w:multiLevelType w:val="multilevel"/>
    <w:tmpl w:val="60E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F7806"/>
    <w:multiLevelType w:val="multilevel"/>
    <w:tmpl w:val="914C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330A07"/>
    <w:multiLevelType w:val="hybridMultilevel"/>
    <w:tmpl w:val="A722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86752B"/>
    <w:multiLevelType w:val="hybridMultilevel"/>
    <w:tmpl w:val="3A7AEAC2"/>
    <w:lvl w:ilvl="0" w:tplc="F530C9FA">
      <w:start w:val="3"/>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2011BB"/>
    <w:multiLevelType w:val="hybridMultilevel"/>
    <w:tmpl w:val="B71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C70931"/>
    <w:multiLevelType w:val="multilevel"/>
    <w:tmpl w:val="BF58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08214D"/>
    <w:multiLevelType w:val="hybridMultilevel"/>
    <w:tmpl w:val="7BBA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1D2CB6"/>
    <w:multiLevelType w:val="multilevel"/>
    <w:tmpl w:val="16C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400E6"/>
    <w:multiLevelType w:val="hybridMultilevel"/>
    <w:tmpl w:val="43544CD4"/>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259D5"/>
    <w:multiLevelType w:val="hybridMultilevel"/>
    <w:tmpl w:val="1EF0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2D619E"/>
    <w:multiLevelType w:val="hybridMultilevel"/>
    <w:tmpl w:val="49F0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32A78"/>
    <w:multiLevelType w:val="hybridMultilevel"/>
    <w:tmpl w:val="F8A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95FA9"/>
    <w:multiLevelType w:val="hybridMultilevel"/>
    <w:tmpl w:val="6810BFD2"/>
    <w:lvl w:ilvl="0" w:tplc="6AF84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E6CBC"/>
    <w:multiLevelType w:val="hybridMultilevel"/>
    <w:tmpl w:val="6280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3586D"/>
    <w:multiLevelType w:val="hybridMultilevel"/>
    <w:tmpl w:val="227A2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A46B2B"/>
    <w:multiLevelType w:val="multilevel"/>
    <w:tmpl w:val="6416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E5478A"/>
    <w:multiLevelType w:val="hybridMultilevel"/>
    <w:tmpl w:val="695A1F9C"/>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395B13"/>
    <w:multiLevelType w:val="hybridMultilevel"/>
    <w:tmpl w:val="7E8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D53B3"/>
    <w:multiLevelType w:val="hybridMultilevel"/>
    <w:tmpl w:val="7736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41E60"/>
    <w:multiLevelType w:val="hybridMultilevel"/>
    <w:tmpl w:val="F982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748D0"/>
    <w:multiLevelType w:val="hybridMultilevel"/>
    <w:tmpl w:val="430EC49A"/>
    <w:lvl w:ilvl="0" w:tplc="001CA6E8">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208E3"/>
    <w:multiLevelType w:val="hybridMultilevel"/>
    <w:tmpl w:val="176C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10C49"/>
    <w:multiLevelType w:val="hybridMultilevel"/>
    <w:tmpl w:val="070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926E9"/>
    <w:multiLevelType w:val="hybridMultilevel"/>
    <w:tmpl w:val="528A1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05459"/>
    <w:multiLevelType w:val="hybridMultilevel"/>
    <w:tmpl w:val="3CD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84911"/>
    <w:multiLevelType w:val="hybridMultilevel"/>
    <w:tmpl w:val="4FE22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119A9"/>
    <w:multiLevelType w:val="hybridMultilevel"/>
    <w:tmpl w:val="6A663818"/>
    <w:lvl w:ilvl="0" w:tplc="E51C0D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9"/>
  </w:num>
  <w:num w:numId="3">
    <w:abstractNumId w:val="44"/>
  </w:num>
  <w:num w:numId="4">
    <w:abstractNumId w:val="30"/>
  </w:num>
  <w:num w:numId="5">
    <w:abstractNumId w:val="31"/>
  </w:num>
  <w:num w:numId="6">
    <w:abstractNumId w:val="11"/>
  </w:num>
  <w:num w:numId="7">
    <w:abstractNumId w:val="47"/>
  </w:num>
  <w:num w:numId="8">
    <w:abstractNumId w:val="41"/>
  </w:num>
  <w:num w:numId="9">
    <w:abstractNumId w:val="14"/>
  </w:num>
  <w:num w:numId="10">
    <w:abstractNumId w:val="34"/>
  </w:num>
  <w:num w:numId="11">
    <w:abstractNumId w:val="28"/>
  </w:num>
  <w:num w:numId="12">
    <w:abstractNumId w:val="26"/>
  </w:num>
  <w:num w:numId="13">
    <w:abstractNumId w:val="46"/>
  </w:num>
  <w:num w:numId="14">
    <w:abstractNumId w:val="27"/>
  </w:num>
  <w:num w:numId="15">
    <w:abstractNumId w:val="23"/>
  </w:num>
  <w:num w:numId="16">
    <w:abstractNumId w:val="19"/>
  </w:num>
  <w:num w:numId="17">
    <w:abstractNumId w:val="33"/>
  </w:num>
  <w:num w:numId="18">
    <w:abstractNumId w:val="5"/>
  </w:num>
  <w:num w:numId="19">
    <w:abstractNumId w:val="13"/>
  </w:num>
  <w:num w:numId="20">
    <w:abstractNumId w:val="5"/>
  </w:num>
  <w:num w:numId="21">
    <w:abstractNumId w:val="38"/>
  </w:num>
  <w:num w:numId="22">
    <w:abstractNumId w:val="7"/>
  </w:num>
  <w:num w:numId="23">
    <w:abstractNumId w:val="29"/>
  </w:num>
  <w:num w:numId="24">
    <w:abstractNumId w:val="17"/>
  </w:num>
  <w:num w:numId="25">
    <w:abstractNumId w:val="10"/>
  </w:num>
  <w:num w:numId="26">
    <w:abstractNumId w:val="1"/>
  </w:num>
  <w:num w:numId="27">
    <w:abstractNumId w:val="6"/>
  </w:num>
  <w:num w:numId="28">
    <w:abstractNumId w:val="25"/>
  </w:num>
  <w:num w:numId="29">
    <w:abstractNumId w:val="9"/>
  </w:num>
  <w:num w:numId="30">
    <w:abstractNumId w:val="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8"/>
  </w:num>
  <w:num w:numId="34">
    <w:abstractNumId w:val="16"/>
  </w:num>
  <w:num w:numId="35">
    <w:abstractNumId w:val="40"/>
  </w:num>
  <w:num w:numId="36">
    <w:abstractNumId w:val="35"/>
  </w:num>
  <w:num w:numId="37">
    <w:abstractNumId w:val="21"/>
  </w:num>
  <w:num w:numId="38">
    <w:abstractNumId w:val="22"/>
  </w:num>
  <w:num w:numId="39">
    <w:abstractNumId w:val="18"/>
  </w:num>
  <w:num w:numId="40">
    <w:abstractNumId w:val="32"/>
  </w:num>
  <w:num w:numId="41">
    <w:abstractNumId w:val="2"/>
  </w:num>
  <w:num w:numId="42">
    <w:abstractNumId w:val="37"/>
  </w:num>
  <w:num w:numId="43">
    <w:abstractNumId w:val="42"/>
  </w:num>
  <w:num w:numId="44">
    <w:abstractNumId w:val="24"/>
  </w:num>
  <w:num w:numId="45">
    <w:abstractNumId w:val="12"/>
  </w:num>
  <w:num w:numId="46">
    <w:abstractNumId w:val="43"/>
  </w:num>
  <w:num w:numId="47">
    <w:abstractNumId w:val="3"/>
  </w:num>
  <w:num w:numId="48">
    <w:abstractNumId w:val="20"/>
  </w:num>
  <w:num w:numId="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C1E"/>
    <w:rsid w:val="0000121F"/>
    <w:rsid w:val="00002194"/>
    <w:rsid w:val="000021DA"/>
    <w:rsid w:val="00003B07"/>
    <w:rsid w:val="000053C2"/>
    <w:rsid w:val="00005EF3"/>
    <w:rsid w:val="00012E97"/>
    <w:rsid w:val="00014807"/>
    <w:rsid w:val="00015BA3"/>
    <w:rsid w:val="000214B9"/>
    <w:rsid w:val="00023598"/>
    <w:rsid w:val="00025B8A"/>
    <w:rsid w:val="00027CD9"/>
    <w:rsid w:val="0003020F"/>
    <w:rsid w:val="00030FFC"/>
    <w:rsid w:val="00031FC0"/>
    <w:rsid w:val="0003380D"/>
    <w:rsid w:val="000343B2"/>
    <w:rsid w:val="0003489B"/>
    <w:rsid w:val="00035F3E"/>
    <w:rsid w:val="00037EC8"/>
    <w:rsid w:val="00040769"/>
    <w:rsid w:val="00041023"/>
    <w:rsid w:val="000428FD"/>
    <w:rsid w:val="00043016"/>
    <w:rsid w:val="000441AE"/>
    <w:rsid w:val="00054E77"/>
    <w:rsid w:val="00057432"/>
    <w:rsid w:val="00057910"/>
    <w:rsid w:val="00060D40"/>
    <w:rsid w:val="00060E87"/>
    <w:rsid w:val="0006421E"/>
    <w:rsid w:val="00064E9F"/>
    <w:rsid w:val="00070DA4"/>
    <w:rsid w:val="00072184"/>
    <w:rsid w:val="0007290A"/>
    <w:rsid w:val="00072EC2"/>
    <w:rsid w:val="00073ECF"/>
    <w:rsid w:val="00077BD2"/>
    <w:rsid w:val="00083B5B"/>
    <w:rsid w:val="000853A5"/>
    <w:rsid w:val="000862EF"/>
    <w:rsid w:val="00086CD0"/>
    <w:rsid w:val="000878F8"/>
    <w:rsid w:val="00087BF8"/>
    <w:rsid w:val="00094929"/>
    <w:rsid w:val="00097EBA"/>
    <w:rsid w:val="000A0579"/>
    <w:rsid w:val="000A1009"/>
    <w:rsid w:val="000A1236"/>
    <w:rsid w:val="000A298B"/>
    <w:rsid w:val="000A2B2D"/>
    <w:rsid w:val="000A3FDA"/>
    <w:rsid w:val="000A4A0A"/>
    <w:rsid w:val="000A60C5"/>
    <w:rsid w:val="000B05E8"/>
    <w:rsid w:val="000B0B32"/>
    <w:rsid w:val="000B3587"/>
    <w:rsid w:val="000B4C22"/>
    <w:rsid w:val="000B53BB"/>
    <w:rsid w:val="000B5599"/>
    <w:rsid w:val="000C1699"/>
    <w:rsid w:val="000C350D"/>
    <w:rsid w:val="000C77DC"/>
    <w:rsid w:val="000D3045"/>
    <w:rsid w:val="000E100C"/>
    <w:rsid w:val="000E163A"/>
    <w:rsid w:val="000E1A8F"/>
    <w:rsid w:val="000E1D85"/>
    <w:rsid w:val="000E1F11"/>
    <w:rsid w:val="000E286F"/>
    <w:rsid w:val="000E2A4B"/>
    <w:rsid w:val="000E60B4"/>
    <w:rsid w:val="000E7F1A"/>
    <w:rsid w:val="000F0307"/>
    <w:rsid w:val="000F046C"/>
    <w:rsid w:val="000F1D4B"/>
    <w:rsid w:val="000F3E61"/>
    <w:rsid w:val="000F54A5"/>
    <w:rsid w:val="000F5C11"/>
    <w:rsid w:val="000F6374"/>
    <w:rsid w:val="001013DC"/>
    <w:rsid w:val="001018C8"/>
    <w:rsid w:val="00103165"/>
    <w:rsid w:val="001032AB"/>
    <w:rsid w:val="00103469"/>
    <w:rsid w:val="001051F6"/>
    <w:rsid w:val="001073F6"/>
    <w:rsid w:val="00107513"/>
    <w:rsid w:val="001119B6"/>
    <w:rsid w:val="00113882"/>
    <w:rsid w:val="001146FA"/>
    <w:rsid w:val="001153EC"/>
    <w:rsid w:val="001158DF"/>
    <w:rsid w:val="0012203A"/>
    <w:rsid w:val="00122AED"/>
    <w:rsid w:val="00124A99"/>
    <w:rsid w:val="00125F12"/>
    <w:rsid w:val="00125F31"/>
    <w:rsid w:val="00126311"/>
    <w:rsid w:val="001274D4"/>
    <w:rsid w:val="0013118B"/>
    <w:rsid w:val="001320F5"/>
    <w:rsid w:val="00134A4F"/>
    <w:rsid w:val="001351D5"/>
    <w:rsid w:val="001370B3"/>
    <w:rsid w:val="00137AE7"/>
    <w:rsid w:val="001403ED"/>
    <w:rsid w:val="001421B0"/>
    <w:rsid w:val="00142D7D"/>
    <w:rsid w:val="0014536C"/>
    <w:rsid w:val="001455AE"/>
    <w:rsid w:val="00147444"/>
    <w:rsid w:val="00150337"/>
    <w:rsid w:val="00154275"/>
    <w:rsid w:val="00156283"/>
    <w:rsid w:val="00160350"/>
    <w:rsid w:val="00160B9F"/>
    <w:rsid w:val="00165334"/>
    <w:rsid w:val="0016606D"/>
    <w:rsid w:val="00176045"/>
    <w:rsid w:val="00177AD5"/>
    <w:rsid w:val="00184D9B"/>
    <w:rsid w:val="00187C59"/>
    <w:rsid w:val="0019083D"/>
    <w:rsid w:val="0019135A"/>
    <w:rsid w:val="00194EC3"/>
    <w:rsid w:val="00195816"/>
    <w:rsid w:val="0019595A"/>
    <w:rsid w:val="001A45F5"/>
    <w:rsid w:val="001B05A0"/>
    <w:rsid w:val="001B2C5A"/>
    <w:rsid w:val="001B307C"/>
    <w:rsid w:val="001B7C70"/>
    <w:rsid w:val="001C1F76"/>
    <w:rsid w:val="001C258B"/>
    <w:rsid w:val="001C5835"/>
    <w:rsid w:val="001D1599"/>
    <w:rsid w:val="001D1E57"/>
    <w:rsid w:val="001D2B7C"/>
    <w:rsid w:val="001D3C76"/>
    <w:rsid w:val="001D4136"/>
    <w:rsid w:val="001D415E"/>
    <w:rsid w:val="001D6BFE"/>
    <w:rsid w:val="001D6E18"/>
    <w:rsid w:val="001D7441"/>
    <w:rsid w:val="001E3334"/>
    <w:rsid w:val="001E59D4"/>
    <w:rsid w:val="001E7BFE"/>
    <w:rsid w:val="001F237E"/>
    <w:rsid w:val="001F38B8"/>
    <w:rsid w:val="001F4FFB"/>
    <w:rsid w:val="001F50C2"/>
    <w:rsid w:val="001F6C4E"/>
    <w:rsid w:val="001F6E17"/>
    <w:rsid w:val="00200B7A"/>
    <w:rsid w:val="00200BDC"/>
    <w:rsid w:val="00201E65"/>
    <w:rsid w:val="002021E7"/>
    <w:rsid w:val="002027D7"/>
    <w:rsid w:val="002033A0"/>
    <w:rsid w:val="0020439B"/>
    <w:rsid w:val="00206C2B"/>
    <w:rsid w:val="00206F54"/>
    <w:rsid w:val="002077AC"/>
    <w:rsid w:val="00212C7D"/>
    <w:rsid w:val="00221705"/>
    <w:rsid w:val="002242CD"/>
    <w:rsid w:val="002268CB"/>
    <w:rsid w:val="00230F71"/>
    <w:rsid w:val="00232895"/>
    <w:rsid w:val="00233CCB"/>
    <w:rsid w:val="00234277"/>
    <w:rsid w:val="00234569"/>
    <w:rsid w:val="00236A0C"/>
    <w:rsid w:val="00242655"/>
    <w:rsid w:val="00242A90"/>
    <w:rsid w:val="002447CD"/>
    <w:rsid w:val="00245023"/>
    <w:rsid w:val="002454EF"/>
    <w:rsid w:val="002472E0"/>
    <w:rsid w:val="00247455"/>
    <w:rsid w:val="002477F0"/>
    <w:rsid w:val="00253598"/>
    <w:rsid w:val="00254EEA"/>
    <w:rsid w:val="00260F9A"/>
    <w:rsid w:val="0026487C"/>
    <w:rsid w:val="002663C3"/>
    <w:rsid w:val="0026675D"/>
    <w:rsid w:val="00267DF3"/>
    <w:rsid w:val="002711F8"/>
    <w:rsid w:val="00272FBB"/>
    <w:rsid w:val="00272FD5"/>
    <w:rsid w:val="00273AD3"/>
    <w:rsid w:val="00274E70"/>
    <w:rsid w:val="00280FC6"/>
    <w:rsid w:val="002836D5"/>
    <w:rsid w:val="0029477C"/>
    <w:rsid w:val="00294ADC"/>
    <w:rsid w:val="002955AC"/>
    <w:rsid w:val="00295C87"/>
    <w:rsid w:val="00297B84"/>
    <w:rsid w:val="002A044C"/>
    <w:rsid w:val="002B57EF"/>
    <w:rsid w:val="002B6A2A"/>
    <w:rsid w:val="002B76DC"/>
    <w:rsid w:val="002B7BE7"/>
    <w:rsid w:val="002C110B"/>
    <w:rsid w:val="002C338F"/>
    <w:rsid w:val="002C3824"/>
    <w:rsid w:val="002C4BBA"/>
    <w:rsid w:val="002C6200"/>
    <w:rsid w:val="002C65B8"/>
    <w:rsid w:val="002C6F24"/>
    <w:rsid w:val="002D079B"/>
    <w:rsid w:val="002D1DDD"/>
    <w:rsid w:val="002D2088"/>
    <w:rsid w:val="002D31BE"/>
    <w:rsid w:val="002D3225"/>
    <w:rsid w:val="002D3F79"/>
    <w:rsid w:val="002D74A6"/>
    <w:rsid w:val="002D75CC"/>
    <w:rsid w:val="002E101F"/>
    <w:rsid w:val="002E1C09"/>
    <w:rsid w:val="002E491B"/>
    <w:rsid w:val="002E49E3"/>
    <w:rsid w:val="002E4E9E"/>
    <w:rsid w:val="002E670F"/>
    <w:rsid w:val="002F0F0F"/>
    <w:rsid w:val="002F2011"/>
    <w:rsid w:val="002F4B52"/>
    <w:rsid w:val="002F67BA"/>
    <w:rsid w:val="003000AB"/>
    <w:rsid w:val="003024A5"/>
    <w:rsid w:val="003039A3"/>
    <w:rsid w:val="00303AED"/>
    <w:rsid w:val="00303B27"/>
    <w:rsid w:val="0030424C"/>
    <w:rsid w:val="00305625"/>
    <w:rsid w:val="00307F54"/>
    <w:rsid w:val="003107A3"/>
    <w:rsid w:val="00310CAF"/>
    <w:rsid w:val="00312E2B"/>
    <w:rsid w:val="00313888"/>
    <w:rsid w:val="00315873"/>
    <w:rsid w:val="003217BD"/>
    <w:rsid w:val="00322FE8"/>
    <w:rsid w:val="00325833"/>
    <w:rsid w:val="003270A1"/>
    <w:rsid w:val="0032732C"/>
    <w:rsid w:val="0033403B"/>
    <w:rsid w:val="0033431A"/>
    <w:rsid w:val="00337D1C"/>
    <w:rsid w:val="003431C5"/>
    <w:rsid w:val="0035001C"/>
    <w:rsid w:val="00350396"/>
    <w:rsid w:val="0036038F"/>
    <w:rsid w:val="0036139D"/>
    <w:rsid w:val="00364AEB"/>
    <w:rsid w:val="003657FA"/>
    <w:rsid w:val="00366B9B"/>
    <w:rsid w:val="00367B5B"/>
    <w:rsid w:val="00370465"/>
    <w:rsid w:val="00370551"/>
    <w:rsid w:val="0037114D"/>
    <w:rsid w:val="00372E89"/>
    <w:rsid w:val="0038055E"/>
    <w:rsid w:val="00382703"/>
    <w:rsid w:val="00384512"/>
    <w:rsid w:val="00385C21"/>
    <w:rsid w:val="00387F73"/>
    <w:rsid w:val="00396090"/>
    <w:rsid w:val="00396EA9"/>
    <w:rsid w:val="00397C34"/>
    <w:rsid w:val="003A09DD"/>
    <w:rsid w:val="003A2968"/>
    <w:rsid w:val="003A52AF"/>
    <w:rsid w:val="003B74FC"/>
    <w:rsid w:val="003C1236"/>
    <w:rsid w:val="003C18F4"/>
    <w:rsid w:val="003C284E"/>
    <w:rsid w:val="003C2ED6"/>
    <w:rsid w:val="003C3C51"/>
    <w:rsid w:val="003C3E05"/>
    <w:rsid w:val="003C51BA"/>
    <w:rsid w:val="003C6D26"/>
    <w:rsid w:val="003C73DC"/>
    <w:rsid w:val="003C7ED8"/>
    <w:rsid w:val="003D1C2D"/>
    <w:rsid w:val="003D1F63"/>
    <w:rsid w:val="003D35DB"/>
    <w:rsid w:val="003D3E35"/>
    <w:rsid w:val="003D7CE1"/>
    <w:rsid w:val="003E03A4"/>
    <w:rsid w:val="003E1BB6"/>
    <w:rsid w:val="003E4144"/>
    <w:rsid w:val="003F1CBA"/>
    <w:rsid w:val="003F3A9F"/>
    <w:rsid w:val="003F423E"/>
    <w:rsid w:val="003F4CFC"/>
    <w:rsid w:val="003F750A"/>
    <w:rsid w:val="003F76CD"/>
    <w:rsid w:val="004015E2"/>
    <w:rsid w:val="00402C10"/>
    <w:rsid w:val="00402DD6"/>
    <w:rsid w:val="00407C35"/>
    <w:rsid w:val="00407F37"/>
    <w:rsid w:val="0041074F"/>
    <w:rsid w:val="00411896"/>
    <w:rsid w:val="00414F5E"/>
    <w:rsid w:val="004163B5"/>
    <w:rsid w:val="00416963"/>
    <w:rsid w:val="004170E1"/>
    <w:rsid w:val="004179E5"/>
    <w:rsid w:val="00420637"/>
    <w:rsid w:val="00421C13"/>
    <w:rsid w:val="00421C7E"/>
    <w:rsid w:val="00421FFA"/>
    <w:rsid w:val="004239FD"/>
    <w:rsid w:val="004262CA"/>
    <w:rsid w:val="00430C6A"/>
    <w:rsid w:val="00432467"/>
    <w:rsid w:val="00437582"/>
    <w:rsid w:val="00437933"/>
    <w:rsid w:val="00440529"/>
    <w:rsid w:val="00440D7F"/>
    <w:rsid w:val="00442B64"/>
    <w:rsid w:val="00445646"/>
    <w:rsid w:val="004459B9"/>
    <w:rsid w:val="004469C2"/>
    <w:rsid w:val="0044740C"/>
    <w:rsid w:val="00452764"/>
    <w:rsid w:val="00454AB2"/>
    <w:rsid w:val="00454ADD"/>
    <w:rsid w:val="004565A6"/>
    <w:rsid w:val="00457644"/>
    <w:rsid w:val="00460A16"/>
    <w:rsid w:val="00461863"/>
    <w:rsid w:val="004621E8"/>
    <w:rsid w:val="0046274C"/>
    <w:rsid w:val="0046584A"/>
    <w:rsid w:val="00466DAB"/>
    <w:rsid w:val="00471D50"/>
    <w:rsid w:val="00472078"/>
    <w:rsid w:val="0047461C"/>
    <w:rsid w:val="00474A23"/>
    <w:rsid w:val="00474E2B"/>
    <w:rsid w:val="004752F8"/>
    <w:rsid w:val="004774A9"/>
    <w:rsid w:val="00477E10"/>
    <w:rsid w:val="00477FE2"/>
    <w:rsid w:val="00481808"/>
    <w:rsid w:val="00482EDA"/>
    <w:rsid w:val="00483DB4"/>
    <w:rsid w:val="004846E7"/>
    <w:rsid w:val="004852F2"/>
    <w:rsid w:val="00486B71"/>
    <w:rsid w:val="00491E0A"/>
    <w:rsid w:val="00492E28"/>
    <w:rsid w:val="00493299"/>
    <w:rsid w:val="00495854"/>
    <w:rsid w:val="00495B6C"/>
    <w:rsid w:val="004A1868"/>
    <w:rsid w:val="004A2478"/>
    <w:rsid w:val="004A3E05"/>
    <w:rsid w:val="004A4D88"/>
    <w:rsid w:val="004A61EB"/>
    <w:rsid w:val="004A7985"/>
    <w:rsid w:val="004A7DF1"/>
    <w:rsid w:val="004B121F"/>
    <w:rsid w:val="004B409D"/>
    <w:rsid w:val="004B54E5"/>
    <w:rsid w:val="004B5E13"/>
    <w:rsid w:val="004C293D"/>
    <w:rsid w:val="004C5828"/>
    <w:rsid w:val="004C5EC8"/>
    <w:rsid w:val="004D0304"/>
    <w:rsid w:val="004D26E7"/>
    <w:rsid w:val="004D363F"/>
    <w:rsid w:val="004D73BF"/>
    <w:rsid w:val="004D7C88"/>
    <w:rsid w:val="004D7E69"/>
    <w:rsid w:val="004E0956"/>
    <w:rsid w:val="004E1396"/>
    <w:rsid w:val="004E2CE5"/>
    <w:rsid w:val="004E4334"/>
    <w:rsid w:val="004E4DE4"/>
    <w:rsid w:val="004E5EBD"/>
    <w:rsid w:val="004E5FA7"/>
    <w:rsid w:val="004E77EC"/>
    <w:rsid w:val="004F015B"/>
    <w:rsid w:val="004F2601"/>
    <w:rsid w:val="004F2FAD"/>
    <w:rsid w:val="004F30FD"/>
    <w:rsid w:val="004F65E9"/>
    <w:rsid w:val="00503897"/>
    <w:rsid w:val="00506264"/>
    <w:rsid w:val="00506B3E"/>
    <w:rsid w:val="0051018B"/>
    <w:rsid w:val="005101B5"/>
    <w:rsid w:val="00513869"/>
    <w:rsid w:val="00513DCE"/>
    <w:rsid w:val="00517060"/>
    <w:rsid w:val="0052101C"/>
    <w:rsid w:val="00522A2F"/>
    <w:rsid w:val="00522E0F"/>
    <w:rsid w:val="00523CCC"/>
    <w:rsid w:val="005260C8"/>
    <w:rsid w:val="005266C4"/>
    <w:rsid w:val="00526D42"/>
    <w:rsid w:val="0052766A"/>
    <w:rsid w:val="00527970"/>
    <w:rsid w:val="00530E0A"/>
    <w:rsid w:val="00532C77"/>
    <w:rsid w:val="0053402C"/>
    <w:rsid w:val="00534352"/>
    <w:rsid w:val="00535F04"/>
    <w:rsid w:val="0053682E"/>
    <w:rsid w:val="0053722F"/>
    <w:rsid w:val="0053792E"/>
    <w:rsid w:val="00541016"/>
    <w:rsid w:val="00542ABB"/>
    <w:rsid w:val="00543DFA"/>
    <w:rsid w:val="00544B73"/>
    <w:rsid w:val="0054505D"/>
    <w:rsid w:val="005457D0"/>
    <w:rsid w:val="00546B05"/>
    <w:rsid w:val="00551D6D"/>
    <w:rsid w:val="00554AD8"/>
    <w:rsid w:val="00556941"/>
    <w:rsid w:val="00556DE5"/>
    <w:rsid w:val="0056023B"/>
    <w:rsid w:val="005621E5"/>
    <w:rsid w:val="00562A4C"/>
    <w:rsid w:val="00563908"/>
    <w:rsid w:val="00564BF3"/>
    <w:rsid w:val="00565306"/>
    <w:rsid w:val="005663E3"/>
    <w:rsid w:val="00567AE6"/>
    <w:rsid w:val="0057156D"/>
    <w:rsid w:val="00571EFF"/>
    <w:rsid w:val="00572E2E"/>
    <w:rsid w:val="00573D08"/>
    <w:rsid w:val="00575F99"/>
    <w:rsid w:val="005826AC"/>
    <w:rsid w:val="00583333"/>
    <w:rsid w:val="00592501"/>
    <w:rsid w:val="00593492"/>
    <w:rsid w:val="00596F63"/>
    <w:rsid w:val="00597202"/>
    <w:rsid w:val="00597AD7"/>
    <w:rsid w:val="005A5E87"/>
    <w:rsid w:val="005A6132"/>
    <w:rsid w:val="005A6EC7"/>
    <w:rsid w:val="005A7C42"/>
    <w:rsid w:val="005B140E"/>
    <w:rsid w:val="005B51F9"/>
    <w:rsid w:val="005B54A7"/>
    <w:rsid w:val="005B6C83"/>
    <w:rsid w:val="005C0132"/>
    <w:rsid w:val="005C19C0"/>
    <w:rsid w:val="005C1E90"/>
    <w:rsid w:val="005C3FCE"/>
    <w:rsid w:val="005C7C00"/>
    <w:rsid w:val="005D1570"/>
    <w:rsid w:val="005D4CB2"/>
    <w:rsid w:val="005D66CE"/>
    <w:rsid w:val="005D6F76"/>
    <w:rsid w:val="005D7064"/>
    <w:rsid w:val="005E2CEC"/>
    <w:rsid w:val="005E2E1B"/>
    <w:rsid w:val="005E3264"/>
    <w:rsid w:val="005F4323"/>
    <w:rsid w:val="005F5B2D"/>
    <w:rsid w:val="005F6BD7"/>
    <w:rsid w:val="006002F6"/>
    <w:rsid w:val="006017D2"/>
    <w:rsid w:val="006052D5"/>
    <w:rsid w:val="006073A5"/>
    <w:rsid w:val="00610FA1"/>
    <w:rsid w:val="006116D2"/>
    <w:rsid w:val="006146B1"/>
    <w:rsid w:val="00616D0F"/>
    <w:rsid w:val="00622A0A"/>
    <w:rsid w:val="00622A6E"/>
    <w:rsid w:val="006231C5"/>
    <w:rsid w:val="0062402E"/>
    <w:rsid w:val="0063212B"/>
    <w:rsid w:val="00632E28"/>
    <w:rsid w:val="00633A96"/>
    <w:rsid w:val="00634A9B"/>
    <w:rsid w:val="00634DB6"/>
    <w:rsid w:val="00637223"/>
    <w:rsid w:val="00637474"/>
    <w:rsid w:val="00637DB8"/>
    <w:rsid w:val="0064482B"/>
    <w:rsid w:val="00644B00"/>
    <w:rsid w:val="00646504"/>
    <w:rsid w:val="00650DF2"/>
    <w:rsid w:val="00651846"/>
    <w:rsid w:val="00652F41"/>
    <w:rsid w:val="00653D39"/>
    <w:rsid w:val="00654B11"/>
    <w:rsid w:val="00655200"/>
    <w:rsid w:val="00655DB8"/>
    <w:rsid w:val="0066167D"/>
    <w:rsid w:val="006626C8"/>
    <w:rsid w:val="00663C46"/>
    <w:rsid w:val="006648FE"/>
    <w:rsid w:val="00671D93"/>
    <w:rsid w:val="00675C9C"/>
    <w:rsid w:val="00676796"/>
    <w:rsid w:val="00677E73"/>
    <w:rsid w:val="00680B86"/>
    <w:rsid w:val="00681083"/>
    <w:rsid w:val="00681224"/>
    <w:rsid w:val="00681320"/>
    <w:rsid w:val="00681C0E"/>
    <w:rsid w:val="00684517"/>
    <w:rsid w:val="00686280"/>
    <w:rsid w:val="00690E37"/>
    <w:rsid w:val="0069204E"/>
    <w:rsid w:val="00692ABF"/>
    <w:rsid w:val="00693E1B"/>
    <w:rsid w:val="00694678"/>
    <w:rsid w:val="00694BED"/>
    <w:rsid w:val="00695EDF"/>
    <w:rsid w:val="00696515"/>
    <w:rsid w:val="00697F0D"/>
    <w:rsid w:val="006A1173"/>
    <w:rsid w:val="006A4E05"/>
    <w:rsid w:val="006A56B8"/>
    <w:rsid w:val="006A65D7"/>
    <w:rsid w:val="006B0C6E"/>
    <w:rsid w:val="006B1099"/>
    <w:rsid w:val="006B1D2F"/>
    <w:rsid w:val="006B2420"/>
    <w:rsid w:val="006B456C"/>
    <w:rsid w:val="006B61D3"/>
    <w:rsid w:val="006B62DD"/>
    <w:rsid w:val="006B77BB"/>
    <w:rsid w:val="006C3E9E"/>
    <w:rsid w:val="006C55B0"/>
    <w:rsid w:val="006D191D"/>
    <w:rsid w:val="006D6099"/>
    <w:rsid w:val="006E0B0C"/>
    <w:rsid w:val="006E53CF"/>
    <w:rsid w:val="006F07DA"/>
    <w:rsid w:val="006F1609"/>
    <w:rsid w:val="006F177D"/>
    <w:rsid w:val="006F4364"/>
    <w:rsid w:val="006F54A5"/>
    <w:rsid w:val="00703CA1"/>
    <w:rsid w:val="0071019F"/>
    <w:rsid w:val="007105B3"/>
    <w:rsid w:val="00710B0C"/>
    <w:rsid w:val="00714BFF"/>
    <w:rsid w:val="00716719"/>
    <w:rsid w:val="00716C87"/>
    <w:rsid w:val="007210FA"/>
    <w:rsid w:val="00721298"/>
    <w:rsid w:val="007239DD"/>
    <w:rsid w:val="00723BD9"/>
    <w:rsid w:val="00725C9E"/>
    <w:rsid w:val="00727B64"/>
    <w:rsid w:val="007323E4"/>
    <w:rsid w:val="00735B3C"/>
    <w:rsid w:val="00735CB8"/>
    <w:rsid w:val="00736545"/>
    <w:rsid w:val="007374C2"/>
    <w:rsid w:val="00741475"/>
    <w:rsid w:val="00746A57"/>
    <w:rsid w:val="00746B3D"/>
    <w:rsid w:val="00750A59"/>
    <w:rsid w:val="00751760"/>
    <w:rsid w:val="00752A0A"/>
    <w:rsid w:val="00755AB9"/>
    <w:rsid w:val="00760007"/>
    <w:rsid w:val="00763D05"/>
    <w:rsid w:val="007651F8"/>
    <w:rsid w:val="007656D3"/>
    <w:rsid w:val="0077071F"/>
    <w:rsid w:val="00775965"/>
    <w:rsid w:val="00777046"/>
    <w:rsid w:val="00783A9A"/>
    <w:rsid w:val="00785E93"/>
    <w:rsid w:val="00786297"/>
    <w:rsid w:val="007A03C3"/>
    <w:rsid w:val="007A0E18"/>
    <w:rsid w:val="007A0E24"/>
    <w:rsid w:val="007A1B14"/>
    <w:rsid w:val="007A2E89"/>
    <w:rsid w:val="007A331C"/>
    <w:rsid w:val="007A383A"/>
    <w:rsid w:val="007A4E4E"/>
    <w:rsid w:val="007B0444"/>
    <w:rsid w:val="007B0D76"/>
    <w:rsid w:val="007B2806"/>
    <w:rsid w:val="007B4F19"/>
    <w:rsid w:val="007B5568"/>
    <w:rsid w:val="007B5D41"/>
    <w:rsid w:val="007B7534"/>
    <w:rsid w:val="007C27D7"/>
    <w:rsid w:val="007C4A03"/>
    <w:rsid w:val="007C79B7"/>
    <w:rsid w:val="007D00CB"/>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63CD"/>
    <w:rsid w:val="007F7F07"/>
    <w:rsid w:val="00803069"/>
    <w:rsid w:val="00803848"/>
    <w:rsid w:val="008042A6"/>
    <w:rsid w:val="008122CC"/>
    <w:rsid w:val="008132AB"/>
    <w:rsid w:val="008144C6"/>
    <w:rsid w:val="008166B8"/>
    <w:rsid w:val="008166BD"/>
    <w:rsid w:val="00822B37"/>
    <w:rsid w:val="00822D3D"/>
    <w:rsid w:val="00824E4A"/>
    <w:rsid w:val="00826951"/>
    <w:rsid w:val="00826FC4"/>
    <w:rsid w:val="008307C4"/>
    <w:rsid w:val="008314F1"/>
    <w:rsid w:val="00831FEB"/>
    <w:rsid w:val="00834BA5"/>
    <w:rsid w:val="00835F3B"/>
    <w:rsid w:val="00836817"/>
    <w:rsid w:val="00840CB5"/>
    <w:rsid w:val="00841106"/>
    <w:rsid w:val="00841BAE"/>
    <w:rsid w:val="00843305"/>
    <w:rsid w:val="0084468A"/>
    <w:rsid w:val="00844C28"/>
    <w:rsid w:val="0084507C"/>
    <w:rsid w:val="00845572"/>
    <w:rsid w:val="008464B7"/>
    <w:rsid w:val="008528E2"/>
    <w:rsid w:val="008531A1"/>
    <w:rsid w:val="0085413A"/>
    <w:rsid w:val="00857D66"/>
    <w:rsid w:val="00857F7E"/>
    <w:rsid w:val="00863ABE"/>
    <w:rsid w:val="008657C7"/>
    <w:rsid w:val="008702ED"/>
    <w:rsid w:val="008734B3"/>
    <w:rsid w:val="00874594"/>
    <w:rsid w:val="00875767"/>
    <w:rsid w:val="00877C91"/>
    <w:rsid w:val="008807BC"/>
    <w:rsid w:val="00880AC4"/>
    <w:rsid w:val="008819F3"/>
    <w:rsid w:val="0088549D"/>
    <w:rsid w:val="0088674D"/>
    <w:rsid w:val="00887EFE"/>
    <w:rsid w:val="008922EA"/>
    <w:rsid w:val="008930F7"/>
    <w:rsid w:val="0089412B"/>
    <w:rsid w:val="00894DFA"/>
    <w:rsid w:val="00895FD1"/>
    <w:rsid w:val="008A1AEE"/>
    <w:rsid w:val="008A25D8"/>
    <w:rsid w:val="008A5370"/>
    <w:rsid w:val="008A7A87"/>
    <w:rsid w:val="008B0C48"/>
    <w:rsid w:val="008B2992"/>
    <w:rsid w:val="008B6B5F"/>
    <w:rsid w:val="008B7372"/>
    <w:rsid w:val="008C307A"/>
    <w:rsid w:val="008C4321"/>
    <w:rsid w:val="008C5021"/>
    <w:rsid w:val="008C54FD"/>
    <w:rsid w:val="008D12D3"/>
    <w:rsid w:val="008D1A2C"/>
    <w:rsid w:val="008D4B93"/>
    <w:rsid w:val="008D72A9"/>
    <w:rsid w:val="008E0688"/>
    <w:rsid w:val="008E1918"/>
    <w:rsid w:val="008E31F5"/>
    <w:rsid w:val="008E3209"/>
    <w:rsid w:val="008E47FB"/>
    <w:rsid w:val="008F1402"/>
    <w:rsid w:val="008F1C4C"/>
    <w:rsid w:val="008F372C"/>
    <w:rsid w:val="008F43FE"/>
    <w:rsid w:val="008F56A9"/>
    <w:rsid w:val="008F5CCC"/>
    <w:rsid w:val="00900673"/>
    <w:rsid w:val="00902E1C"/>
    <w:rsid w:val="00903092"/>
    <w:rsid w:val="00903ED6"/>
    <w:rsid w:val="009040C6"/>
    <w:rsid w:val="00904654"/>
    <w:rsid w:val="009074D4"/>
    <w:rsid w:val="00907E01"/>
    <w:rsid w:val="00911BF9"/>
    <w:rsid w:val="009127F1"/>
    <w:rsid w:val="00912D73"/>
    <w:rsid w:val="00912F3A"/>
    <w:rsid w:val="00916806"/>
    <w:rsid w:val="00920C67"/>
    <w:rsid w:val="00921437"/>
    <w:rsid w:val="009246BE"/>
    <w:rsid w:val="00924E0E"/>
    <w:rsid w:val="009254CB"/>
    <w:rsid w:val="00927302"/>
    <w:rsid w:val="009304EB"/>
    <w:rsid w:val="009348AC"/>
    <w:rsid w:val="00936C61"/>
    <w:rsid w:val="00936F47"/>
    <w:rsid w:val="00940911"/>
    <w:rsid w:val="0094181C"/>
    <w:rsid w:val="00942794"/>
    <w:rsid w:val="00942C3F"/>
    <w:rsid w:val="009445C7"/>
    <w:rsid w:val="0095260C"/>
    <w:rsid w:val="00952737"/>
    <w:rsid w:val="00952839"/>
    <w:rsid w:val="00955E35"/>
    <w:rsid w:val="0096232C"/>
    <w:rsid w:val="00964C7B"/>
    <w:rsid w:val="009663A7"/>
    <w:rsid w:val="00966E48"/>
    <w:rsid w:val="00967A0D"/>
    <w:rsid w:val="00970910"/>
    <w:rsid w:val="00971214"/>
    <w:rsid w:val="00972B69"/>
    <w:rsid w:val="00973587"/>
    <w:rsid w:val="0097361C"/>
    <w:rsid w:val="00973D1F"/>
    <w:rsid w:val="00974348"/>
    <w:rsid w:val="00974A9B"/>
    <w:rsid w:val="00980352"/>
    <w:rsid w:val="00984605"/>
    <w:rsid w:val="00985C89"/>
    <w:rsid w:val="00992A00"/>
    <w:rsid w:val="0099332F"/>
    <w:rsid w:val="00993CFC"/>
    <w:rsid w:val="00996391"/>
    <w:rsid w:val="009977F8"/>
    <w:rsid w:val="00997F97"/>
    <w:rsid w:val="009A02AF"/>
    <w:rsid w:val="009A0C2C"/>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2022"/>
    <w:rsid w:val="009C3344"/>
    <w:rsid w:val="009C3D30"/>
    <w:rsid w:val="009C5284"/>
    <w:rsid w:val="009C545A"/>
    <w:rsid w:val="009C7016"/>
    <w:rsid w:val="009C7939"/>
    <w:rsid w:val="009D0190"/>
    <w:rsid w:val="009D1543"/>
    <w:rsid w:val="009D1578"/>
    <w:rsid w:val="009D2A4F"/>
    <w:rsid w:val="009D2CB7"/>
    <w:rsid w:val="009D4A97"/>
    <w:rsid w:val="009D5AAC"/>
    <w:rsid w:val="009D67DC"/>
    <w:rsid w:val="009D6831"/>
    <w:rsid w:val="009D700D"/>
    <w:rsid w:val="009E1B47"/>
    <w:rsid w:val="009E1C1C"/>
    <w:rsid w:val="009E3966"/>
    <w:rsid w:val="009E6F4F"/>
    <w:rsid w:val="009F6721"/>
    <w:rsid w:val="00A00934"/>
    <w:rsid w:val="00A01B2E"/>
    <w:rsid w:val="00A03B63"/>
    <w:rsid w:val="00A04CB5"/>
    <w:rsid w:val="00A052B6"/>
    <w:rsid w:val="00A062F8"/>
    <w:rsid w:val="00A07743"/>
    <w:rsid w:val="00A077B4"/>
    <w:rsid w:val="00A13E43"/>
    <w:rsid w:val="00A14D14"/>
    <w:rsid w:val="00A1764B"/>
    <w:rsid w:val="00A25CEF"/>
    <w:rsid w:val="00A32A01"/>
    <w:rsid w:val="00A32CD2"/>
    <w:rsid w:val="00A3384B"/>
    <w:rsid w:val="00A36AB4"/>
    <w:rsid w:val="00A36CBD"/>
    <w:rsid w:val="00A373AB"/>
    <w:rsid w:val="00A37A58"/>
    <w:rsid w:val="00A42664"/>
    <w:rsid w:val="00A43256"/>
    <w:rsid w:val="00A43B74"/>
    <w:rsid w:val="00A44B31"/>
    <w:rsid w:val="00A44F32"/>
    <w:rsid w:val="00A4554D"/>
    <w:rsid w:val="00A4729F"/>
    <w:rsid w:val="00A50173"/>
    <w:rsid w:val="00A5158A"/>
    <w:rsid w:val="00A51831"/>
    <w:rsid w:val="00A53889"/>
    <w:rsid w:val="00A558B4"/>
    <w:rsid w:val="00A563FD"/>
    <w:rsid w:val="00A56B36"/>
    <w:rsid w:val="00A6220F"/>
    <w:rsid w:val="00A63499"/>
    <w:rsid w:val="00A651A3"/>
    <w:rsid w:val="00A66016"/>
    <w:rsid w:val="00A67F43"/>
    <w:rsid w:val="00A70479"/>
    <w:rsid w:val="00A707D2"/>
    <w:rsid w:val="00A72017"/>
    <w:rsid w:val="00A7776D"/>
    <w:rsid w:val="00A80FAC"/>
    <w:rsid w:val="00A81A37"/>
    <w:rsid w:val="00A82A56"/>
    <w:rsid w:val="00A82FB2"/>
    <w:rsid w:val="00A83360"/>
    <w:rsid w:val="00A838F5"/>
    <w:rsid w:val="00A839CF"/>
    <w:rsid w:val="00A86275"/>
    <w:rsid w:val="00A8747A"/>
    <w:rsid w:val="00A91800"/>
    <w:rsid w:val="00AA0321"/>
    <w:rsid w:val="00AA34DA"/>
    <w:rsid w:val="00AA3D7F"/>
    <w:rsid w:val="00AA5282"/>
    <w:rsid w:val="00AC0EC8"/>
    <w:rsid w:val="00AC2F27"/>
    <w:rsid w:val="00AC3731"/>
    <w:rsid w:val="00AC53E8"/>
    <w:rsid w:val="00AC57DC"/>
    <w:rsid w:val="00AC65F0"/>
    <w:rsid w:val="00AD01BB"/>
    <w:rsid w:val="00AD0538"/>
    <w:rsid w:val="00AD17AB"/>
    <w:rsid w:val="00AD2B7B"/>
    <w:rsid w:val="00AD60D1"/>
    <w:rsid w:val="00AE383E"/>
    <w:rsid w:val="00AE38D8"/>
    <w:rsid w:val="00AE7B36"/>
    <w:rsid w:val="00AF1520"/>
    <w:rsid w:val="00AF1C65"/>
    <w:rsid w:val="00AF2099"/>
    <w:rsid w:val="00AF4124"/>
    <w:rsid w:val="00AF45C3"/>
    <w:rsid w:val="00AF486D"/>
    <w:rsid w:val="00AF5087"/>
    <w:rsid w:val="00B00EC7"/>
    <w:rsid w:val="00B046D2"/>
    <w:rsid w:val="00B068AC"/>
    <w:rsid w:val="00B076D2"/>
    <w:rsid w:val="00B10156"/>
    <w:rsid w:val="00B1209E"/>
    <w:rsid w:val="00B142E1"/>
    <w:rsid w:val="00B153E1"/>
    <w:rsid w:val="00B156F1"/>
    <w:rsid w:val="00B16AC5"/>
    <w:rsid w:val="00B17577"/>
    <w:rsid w:val="00B27A5F"/>
    <w:rsid w:val="00B27A64"/>
    <w:rsid w:val="00B313F3"/>
    <w:rsid w:val="00B31F45"/>
    <w:rsid w:val="00B34B7C"/>
    <w:rsid w:val="00B35056"/>
    <w:rsid w:val="00B35298"/>
    <w:rsid w:val="00B36589"/>
    <w:rsid w:val="00B373B4"/>
    <w:rsid w:val="00B375D9"/>
    <w:rsid w:val="00B37840"/>
    <w:rsid w:val="00B4364E"/>
    <w:rsid w:val="00B45A1F"/>
    <w:rsid w:val="00B46445"/>
    <w:rsid w:val="00B53E55"/>
    <w:rsid w:val="00B55487"/>
    <w:rsid w:val="00B55F05"/>
    <w:rsid w:val="00B5640B"/>
    <w:rsid w:val="00B607D9"/>
    <w:rsid w:val="00B6132C"/>
    <w:rsid w:val="00B62FF8"/>
    <w:rsid w:val="00B67FC4"/>
    <w:rsid w:val="00B70B8F"/>
    <w:rsid w:val="00B727BC"/>
    <w:rsid w:val="00B74FF9"/>
    <w:rsid w:val="00B7673D"/>
    <w:rsid w:val="00B80110"/>
    <w:rsid w:val="00B80224"/>
    <w:rsid w:val="00B8222D"/>
    <w:rsid w:val="00B92231"/>
    <w:rsid w:val="00B955DB"/>
    <w:rsid w:val="00BA4788"/>
    <w:rsid w:val="00BA6F72"/>
    <w:rsid w:val="00BA7F34"/>
    <w:rsid w:val="00BB3412"/>
    <w:rsid w:val="00BB78BF"/>
    <w:rsid w:val="00BC2685"/>
    <w:rsid w:val="00BC307A"/>
    <w:rsid w:val="00BC40F1"/>
    <w:rsid w:val="00BD246F"/>
    <w:rsid w:val="00BD26FD"/>
    <w:rsid w:val="00BD3D71"/>
    <w:rsid w:val="00BD535B"/>
    <w:rsid w:val="00BD6BB5"/>
    <w:rsid w:val="00BE16CE"/>
    <w:rsid w:val="00BE19C7"/>
    <w:rsid w:val="00BE236C"/>
    <w:rsid w:val="00BE43E4"/>
    <w:rsid w:val="00BE501B"/>
    <w:rsid w:val="00BE7815"/>
    <w:rsid w:val="00BE78D6"/>
    <w:rsid w:val="00BF17FD"/>
    <w:rsid w:val="00BF3396"/>
    <w:rsid w:val="00BF3CAB"/>
    <w:rsid w:val="00BF4D96"/>
    <w:rsid w:val="00BF5BA9"/>
    <w:rsid w:val="00C00568"/>
    <w:rsid w:val="00C00F23"/>
    <w:rsid w:val="00C0354F"/>
    <w:rsid w:val="00C0697D"/>
    <w:rsid w:val="00C11A2D"/>
    <w:rsid w:val="00C13DA5"/>
    <w:rsid w:val="00C14799"/>
    <w:rsid w:val="00C14867"/>
    <w:rsid w:val="00C150E3"/>
    <w:rsid w:val="00C152C6"/>
    <w:rsid w:val="00C16052"/>
    <w:rsid w:val="00C1796D"/>
    <w:rsid w:val="00C21B54"/>
    <w:rsid w:val="00C22423"/>
    <w:rsid w:val="00C22F38"/>
    <w:rsid w:val="00C238EC"/>
    <w:rsid w:val="00C26A03"/>
    <w:rsid w:val="00C27543"/>
    <w:rsid w:val="00C31AC9"/>
    <w:rsid w:val="00C32F14"/>
    <w:rsid w:val="00C3345D"/>
    <w:rsid w:val="00C3353D"/>
    <w:rsid w:val="00C35968"/>
    <w:rsid w:val="00C40466"/>
    <w:rsid w:val="00C410C4"/>
    <w:rsid w:val="00C475E1"/>
    <w:rsid w:val="00C50296"/>
    <w:rsid w:val="00C510D8"/>
    <w:rsid w:val="00C52602"/>
    <w:rsid w:val="00C536FD"/>
    <w:rsid w:val="00C54114"/>
    <w:rsid w:val="00C561BC"/>
    <w:rsid w:val="00C57F32"/>
    <w:rsid w:val="00C6523B"/>
    <w:rsid w:val="00C702FE"/>
    <w:rsid w:val="00C70640"/>
    <w:rsid w:val="00C7177D"/>
    <w:rsid w:val="00C744D6"/>
    <w:rsid w:val="00C80047"/>
    <w:rsid w:val="00C808BE"/>
    <w:rsid w:val="00C8269A"/>
    <w:rsid w:val="00C84E1B"/>
    <w:rsid w:val="00C861C5"/>
    <w:rsid w:val="00C86F70"/>
    <w:rsid w:val="00C920C7"/>
    <w:rsid w:val="00C93005"/>
    <w:rsid w:val="00C96E27"/>
    <w:rsid w:val="00CA12F2"/>
    <w:rsid w:val="00CA2170"/>
    <w:rsid w:val="00CA3548"/>
    <w:rsid w:val="00CA4475"/>
    <w:rsid w:val="00CA4B2D"/>
    <w:rsid w:val="00CB5013"/>
    <w:rsid w:val="00CB509B"/>
    <w:rsid w:val="00CB63DB"/>
    <w:rsid w:val="00CB7CC7"/>
    <w:rsid w:val="00CC0482"/>
    <w:rsid w:val="00CC0DA3"/>
    <w:rsid w:val="00CC31C1"/>
    <w:rsid w:val="00CC6A36"/>
    <w:rsid w:val="00CD33BA"/>
    <w:rsid w:val="00CE1C75"/>
    <w:rsid w:val="00CE5EC3"/>
    <w:rsid w:val="00CE6CD6"/>
    <w:rsid w:val="00CE7543"/>
    <w:rsid w:val="00CF1E75"/>
    <w:rsid w:val="00CF2AC8"/>
    <w:rsid w:val="00CF7405"/>
    <w:rsid w:val="00D00051"/>
    <w:rsid w:val="00D015E7"/>
    <w:rsid w:val="00D01823"/>
    <w:rsid w:val="00D02987"/>
    <w:rsid w:val="00D039C7"/>
    <w:rsid w:val="00D101BC"/>
    <w:rsid w:val="00D13F3F"/>
    <w:rsid w:val="00D13F4C"/>
    <w:rsid w:val="00D14D45"/>
    <w:rsid w:val="00D14EED"/>
    <w:rsid w:val="00D17684"/>
    <w:rsid w:val="00D17E18"/>
    <w:rsid w:val="00D20A22"/>
    <w:rsid w:val="00D21344"/>
    <w:rsid w:val="00D22944"/>
    <w:rsid w:val="00D23ACF"/>
    <w:rsid w:val="00D23B03"/>
    <w:rsid w:val="00D27647"/>
    <w:rsid w:val="00D278D6"/>
    <w:rsid w:val="00D30A31"/>
    <w:rsid w:val="00D327B2"/>
    <w:rsid w:val="00D33AA5"/>
    <w:rsid w:val="00D3430B"/>
    <w:rsid w:val="00D35DFA"/>
    <w:rsid w:val="00D46F1B"/>
    <w:rsid w:val="00D57394"/>
    <w:rsid w:val="00D573C3"/>
    <w:rsid w:val="00D5799C"/>
    <w:rsid w:val="00D60017"/>
    <w:rsid w:val="00D632BB"/>
    <w:rsid w:val="00D664D5"/>
    <w:rsid w:val="00D74419"/>
    <w:rsid w:val="00D74EBA"/>
    <w:rsid w:val="00D75BA1"/>
    <w:rsid w:val="00D76E50"/>
    <w:rsid w:val="00D820C9"/>
    <w:rsid w:val="00D82217"/>
    <w:rsid w:val="00D85B2A"/>
    <w:rsid w:val="00D85C53"/>
    <w:rsid w:val="00D87757"/>
    <w:rsid w:val="00D91AF6"/>
    <w:rsid w:val="00D9277E"/>
    <w:rsid w:val="00D92796"/>
    <w:rsid w:val="00D93530"/>
    <w:rsid w:val="00D95577"/>
    <w:rsid w:val="00DA6980"/>
    <w:rsid w:val="00DA71CD"/>
    <w:rsid w:val="00DB0875"/>
    <w:rsid w:val="00DB1BF0"/>
    <w:rsid w:val="00DB2881"/>
    <w:rsid w:val="00DB31D5"/>
    <w:rsid w:val="00DC2874"/>
    <w:rsid w:val="00DC2A8C"/>
    <w:rsid w:val="00DC34FD"/>
    <w:rsid w:val="00DC3F1B"/>
    <w:rsid w:val="00DC5552"/>
    <w:rsid w:val="00DD02E5"/>
    <w:rsid w:val="00DD354C"/>
    <w:rsid w:val="00DD577F"/>
    <w:rsid w:val="00DD57CB"/>
    <w:rsid w:val="00DD7351"/>
    <w:rsid w:val="00DE2B93"/>
    <w:rsid w:val="00DE3296"/>
    <w:rsid w:val="00DE4889"/>
    <w:rsid w:val="00DE59DD"/>
    <w:rsid w:val="00DE681B"/>
    <w:rsid w:val="00DE68FD"/>
    <w:rsid w:val="00DE6A61"/>
    <w:rsid w:val="00DF1188"/>
    <w:rsid w:val="00DF55ED"/>
    <w:rsid w:val="00DF5B8C"/>
    <w:rsid w:val="00DF79E8"/>
    <w:rsid w:val="00E01A73"/>
    <w:rsid w:val="00E022B9"/>
    <w:rsid w:val="00E05D7B"/>
    <w:rsid w:val="00E06EF0"/>
    <w:rsid w:val="00E07856"/>
    <w:rsid w:val="00E144F7"/>
    <w:rsid w:val="00E14564"/>
    <w:rsid w:val="00E148AB"/>
    <w:rsid w:val="00E14DCF"/>
    <w:rsid w:val="00E1745F"/>
    <w:rsid w:val="00E20042"/>
    <w:rsid w:val="00E20256"/>
    <w:rsid w:val="00E22D00"/>
    <w:rsid w:val="00E2471A"/>
    <w:rsid w:val="00E256CA"/>
    <w:rsid w:val="00E2669E"/>
    <w:rsid w:val="00E278CE"/>
    <w:rsid w:val="00E31295"/>
    <w:rsid w:val="00E315ED"/>
    <w:rsid w:val="00E326EA"/>
    <w:rsid w:val="00E332D3"/>
    <w:rsid w:val="00E33B83"/>
    <w:rsid w:val="00E345FC"/>
    <w:rsid w:val="00E34A8C"/>
    <w:rsid w:val="00E372C0"/>
    <w:rsid w:val="00E378EC"/>
    <w:rsid w:val="00E41E7B"/>
    <w:rsid w:val="00E4240E"/>
    <w:rsid w:val="00E42EE6"/>
    <w:rsid w:val="00E436D8"/>
    <w:rsid w:val="00E4435E"/>
    <w:rsid w:val="00E45A67"/>
    <w:rsid w:val="00E45D1C"/>
    <w:rsid w:val="00E46375"/>
    <w:rsid w:val="00E4798F"/>
    <w:rsid w:val="00E5332E"/>
    <w:rsid w:val="00E538DE"/>
    <w:rsid w:val="00E55105"/>
    <w:rsid w:val="00E62D16"/>
    <w:rsid w:val="00E63D27"/>
    <w:rsid w:val="00E665A7"/>
    <w:rsid w:val="00E723D7"/>
    <w:rsid w:val="00E7279D"/>
    <w:rsid w:val="00E7598A"/>
    <w:rsid w:val="00E8274C"/>
    <w:rsid w:val="00E85CB9"/>
    <w:rsid w:val="00E862C1"/>
    <w:rsid w:val="00E87FD6"/>
    <w:rsid w:val="00E92CDB"/>
    <w:rsid w:val="00E93911"/>
    <w:rsid w:val="00E95E0C"/>
    <w:rsid w:val="00E95E0F"/>
    <w:rsid w:val="00E9651D"/>
    <w:rsid w:val="00E96782"/>
    <w:rsid w:val="00EA04D6"/>
    <w:rsid w:val="00EA20D8"/>
    <w:rsid w:val="00EA23D1"/>
    <w:rsid w:val="00EA250E"/>
    <w:rsid w:val="00EA491D"/>
    <w:rsid w:val="00EA4A9E"/>
    <w:rsid w:val="00EA4D52"/>
    <w:rsid w:val="00EA64E6"/>
    <w:rsid w:val="00EA6646"/>
    <w:rsid w:val="00EB02E0"/>
    <w:rsid w:val="00EB27D2"/>
    <w:rsid w:val="00EB45AC"/>
    <w:rsid w:val="00EB59EC"/>
    <w:rsid w:val="00EB6030"/>
    <w:rsid w:val="00EB67CF"/>
    <w:rsid w:val="00EC1F70"/>
    <w:rsid w:val="00EC45D0"/>
    <w:rsid w:val="00EC751E"/>
    <w:rsid w:val="00ED4ADF"/>
    <w:rsid w:val="00ED60F6"/>
    <w:rsid w:val="00EE01AB"/>
    <w:rsid w:val="00EE15C2"/>
    <w:rsid w:val="00EE261D"/>
    <w:rsid w:val="00EE2EB1"/>
    <w:rsid w:val="00EE62D4"/>
    <w:rsid w:val="00EE655F"/>
    <w:rsid w:val="00EE7B40"/>
    <w:rsid w:val="00EE7C2A"/>
    <w:rsid w:val="00EF5BC2"/>
    <w:rsid w:val="00EF6EF2"/>
    <w:rsid w:val="00F0033E"/>
    <w:rsid w:val="00F01019"/>
    <w:rsid w:val="00F02BFE"/>
    <w:rsid w:val="00F03D37"/>
    <w:rsid w:val="00F078BB"/>
    <w:rsid w:val="00F100D5"/>
    <w:rsid w:val="00F111F2"/>
    <w:rsid w:val="00F12D5E"/>
    <w:rsid w:val="00F15FDB"/>
    <w:rsid w:val="00F22B06"/>
    <w:rsid w:val="00F26109"/>
    <w:rsid w:val="00F320E9"/>
    <w:rsid w:val="00F32514"/>
    <w:rsid w:val="00F32A5A"/>
    <w:rsid w:val="00F343CB"/>
    <w:rsid w:val="00F3709C"/>
    <w:rsid w:val="00F37FC7"/>
    <w:rsid w:val="00F403B2"/>
    <w:rsid w:val="00F426DF"/>
    <w:rsid w:val="00F45AD1"/>
    <w:rsid w:val="00F4660C"/>
    <w:rsid w:val="00F46ED7"/>
    <w:rsid w:val="00F4710B"/>
    <w:rsid w:val="00F4720C"/>
    <w:rsid w:val="00F5244A"/>
    <w:rsid w:val="00F5377D"/>
    <w:rsid w:val="00F6204F"/>
    <w:rsid w:val="00F64D73"/>
    <w:rsid w:val="00F655F7"/>
    <w:rsid w:val="00F71F10"/>
    <w:rsid w:val="00F75A27"/>
    <w:rsid w:val="00F76ED2"/>
    <w:rsid w:val="00F76F15"/>
    <w:rsid w:val="00F77537"/>
    <w:rsid w:val="00F8376F"/>
    <w:rsid w:val="00F86AFF"/>
    <w:rsid w:val="00F86C4D"/>
    <w:rsid w:val="00F9043C"/>
    <w:rsid w:val="00F90BA4"/>
    <w:rsid w:val="00F91732"/>
    <w:rsid w:val="00F91F6C"/>
    <w:rsid w:val="00F91F8C"/>
    <w:rsid w:val="00F924D7"/>
    <w:rsid w:val="00F934E6"/>
    <w:rsid w:val="00F941EA"/>
    <w:rsid w:val="00F94A92"/>
    <w:rsid w:val="00F94C90"/>
    <w:rsid w:val="00F950D4"/>
    <w:rsid w:val="00F96B41"/>
    <w:rsid w:val="00F96FA6"/>
    <w:rsid w:val="00FA04B0"/>
    <w:rsid w:val="00FA1863"/>
    <w:rsid w:val="00FA2094"/>
    <w:rsid w:val="00FA33EB"/>
    <w:rsid w:val="00FA486E"/>
    <w:rsid w:val="00FA736A"/>
    <w:rsid w:val="00FB125C"/>
    <w:rsid w:val="00FB2015"/>
    <w:rsid w:val="00FB51A4"/>
    <w:rsid w:val="00FB759E"/>
    <w:rsid w:val="00FB7A76"/>
    <w:rsid w:val="00FB7AB0"/>
    <w:rsid w:val="00FC08AF"/>
    <w:rsid w:val="00FC1ED2"/>
    <w:rsid w:val="00FC2DEE"/>
    <w:rsid w:val="00FD21C0"/>
    <w:rsid w:val="00FD2385"/>
    <w:rsid w:val="00FD4396"/>
    <w:rsid w:val="00FD4ECD"/>
    <w:rsid w:val="00FD7BA7"/>
    <w:rsid w:val="00FE3E08"/>
    <w:rsid w:val="00FE5064"/>
    <w:rsid w:val="00FE529A"/>
    <w:rsid w:val="00FE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thnes.gov.uk/sites/default/files/sitedocuments/Planning-and-Building-Control/Planning-Policy/Sustainable-and-Retrofitting/scrf_adoption_draft_spd.pdf" TargetMode="External"/><Relationship Id="rId18" Type="http://schemas.openxmlformats.org/officeDocument/2006/relationships/hyperlink" Target="https://beta.bathnes.gov.uk/climate-and-biodiversity-festival" TargetMode="External"/><Relationship Id="rId26" Type="http://schemas.openxmlformats.org/officeDocument/2006/relationships/hyperlink" Target="https://www.bathnes.gov.uk/webforms/planning/search.html" TargetMode="External"/><Relationship Id="rId39" Type="http://schemas.openxmlformats.org/officeDocument/2006/relationships/hyperlink" Target="https://www.ripa.digital/" TargetMode="External"/><Relationship Id="rId3" Type="http://schemas.openxmlformats.org/officeDocument/2006/relationships/styles" Target="styles.xml"/><Relationship Id="rId21" Type="http://schemas.openxmlformats.org/officeDocument/2006/relationships/hyperlink" Target="https://www.bathnes.gov.uk/webforms/planning/details.html?refval=21%2F01752%2FFUL" TargetMode="External"/><Relationship Id="rId34" Type="http://schemas.openxmlformats.org/officeDocument/2006/relationships/hyperlink" Target="https://www.bathnes.gov.uk/webforms/planning/details.html?refval=21%2F01336%2FFUL" TargetMode="External"/><Relationship Id="rId42" Type="http://schemas.openxmlformats.org/officeDocument/2006/relationships/hyperlink" Target="https://www.planningportal.co.uk/info/200130/common_projects/9/change_of_us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thnes.gov.uk/sites/default/files/sitedocuments/Planning-and-Building-Control/Planning-Policy/Sustainable-and-Retrofitting/listed_building_guidance_-_energy.pdf" TargetMode="External"/><Relationship Id="rId17" Type="http://schemas.openxmlformats.org/officeDocument/2006/relationships/hyperlink" Target="https://beta.bathnes.gov.uk/climate-and-biodiversity-festival" TargetMode="External"/><Relationship Id="rId25" Type="http://schemas.openxmlformats.org/officeDocument/2006/relationships/hyperlink" Target="https://www.bathnes.gov.uk/webforms/planning/details.html?refval=21%2F00695%2FLBA" TargetMode="External"/><Relationship Id="rId33" Type="http://schemas.openxmlformats.org/officeDocument/2006/relationships/hyperlink" Target="https://www.bathnes.gov.uk/webforms/planning/details.html?refval=20%2F04067%2FFUL" TargetMode="External"/><Relationship Id="rId38" Type="http://schemas.openxmlformats.org/officeDocument/2006/relationships/hyperlink" Target="https://committees.parliament.uk/publications/6180/documents/68915/defaul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mocracy.bathnes.gov.uk/mgIssueHistoryHome.aspx?IId=32569&amp;PlanId=788&amp;RPID=32621313" TargetMode="External"/><Relationship Id="rId20" Type="http://schemas.openxmlformats.org/officeDocument/2006/relationships/hyperlink" Target="https://democracy.bathnes.gov.uk/ieListDocuments.aspx?CId=122&amp;MId=5971" TargetMode="External"/><Relationship Id="rId29" Type="http://schemas.openxmlformats.org/officeDocument/2006/relationships/hyperlink" Target="https://www.bathnes.gov.uk/webforms/planning/details.html?refval=21%2F02980%2FLBA" TargetMode="External"/><Relationship Id="rId41" Type="http://schemas.openxmlformats.org/officeDocument/2006/relationships/hyperlink" Target="https://mhclgdigital.blog.gov.uk/2021/06/30/mhclg-launch-two-beta-planning-produ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bathnes.gov.uk/cleveland-bridge-renovation-project/cleveland-bridge-renovation-project-0" TargetMode="External"/><Relationship Id="rId24" Type="http://schemas.openxmlformats.org/officeDocument/2006/relationships/hyperlink" Target="https://www.bathnes.gov.uk/webforms/planning/details.html?refval=19%2F04934%2FLBA" TargetMode="External"/><Relationship Id="rId32" Type="http://schemas.openxmlformats.org/officeDocument/2006/relationships/hyperlink" Target="https://acp.planninginspectorate.gov.uk/ViewCase.aspx?caseid=3267412" TargetMode="External"/><Relationship Id="rId37" Type="http://schemas.openxmlformats.org/officeDocument/2006/relationships/hyperlink" Target="https://theheritagealliance.createsend1.com/t/r-l-tlhdiihl-l-kr/" TargetMode="External"/><Relationship Id="rId40" Type="http://schemas.openxmlformats.org/officeDocument/2006/relationships/hyperlink" Target="https://bops.digita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eta.bathnes.gov.uk/local-plan-core-strategy-and-placemaking-plan-partial-update/milsom-quarter-new-area" TargetMode="External"/><Relationship Id="rId23" Type="http://schemas.openxmlformats.org/officeDocument/2006/relationships/hyperlink" Target="https://www.bathnes.gov.uk/webforms/planning/details.html?refval=19%2F04933%2FFUL" TargetMode="External"/><Relationship Id="rId28" Type="http://schemas.openxmlformats.org/officeDocument/2006/relationships/hyperlink" Target="https://www.bathnes.gov.uk/webforms/planning/details.html?refval=21%2F01556%2FLBA" TargetMode="External"/><Relationship Id="rId36" Type="http://schemas.openxmlformats.org/officeDocument/2006/relationships/hyperlink" Target="https://www.bathnes.gov.uk/webforms/planning/details.html?refval=21%2F02310%2FTEL" TargetMode="External"/><Relationship Id="rId10" Type="http://schemas.openxmlformats.org/officeDocument/2006/relationships/hyperlink" Target="http://tracking.vuelio.co.uk/tracking/click?d=4nWTMygVkS0GNmWmtoIIVnbEotSjxZ4s-87cVwulxi2s3mQOUT-ULV-byS6CSFdZXBjIZPESOj0MlA2j-nhtS9zgsUa0P32WhV5hZp8b5v0lKHklTDOB129F3HNm3rovaWLn7yXnuvIUSzRH7sItfxQjf0rakpbTByEcNbKX07dk0" TargetMode="External"/><Relationship Id="rId19" Type="http://schemas.openxmlformats.org/officeDocument/2006/relationships/hyperlink" Target="mailto:sustainability@bathnes.gov.uk" TargetMode="External"/><Relationship Id="rId31" Type="http://schemas.openxmlformats.org/officeDocument/2006/relationships/hyperlink" Target="https://www.bathnes.gov.uk/webforms/planning/details.html?refval=21%2F02354%2FFUL" TargetMode="External"/><Relationship Id="rId44" Type="http://schemas.openxmlformats.org/officeDocument/2006/relationships/hyperlink" Target="https://www.gov.uk/government/consultations/national-planning-policy-framework-and-national-model-design-code-consultation-proposals" TargetMode="External"/><Relationship Id="rId4" Type="http://schemas.openxmlformats.org/officeDocument/2006/relationships/settings" Target="settings.xml"/><Relationship Id="rId9" Type="http://schemas.openxmlformats.org/officeDocument/2006/relationships/hyperlink" Target="https://bath-preservation-trust.merlintickets.co.uk/product/EVE-BPT-WALK" TargetMode="External"/><Relationship Id="rId14" Type="http://schemas.openxmlformats.org/officeDocument/2006/relationships/hyperlink" Target="https://www.energyathome.org.uk/" TargetMode="External"/><Relationship Id="rId22" Type="http://schemas.openxmlformats.org/officeDocument/2006/relationships/hyperlink" Target="https://www.bathnes.gov.uk/webforms/planning/details.html?refval=21%2F01752%2FFUL" TargetMode="External"/><Relationship Id="rId27" Type="http://schemas.openxmlformats.org/officeDocument/2006/relationships/hyperlink" Target="https://www.bathnes.gov.uk/webforms/planning/details.html?refval=21%2F01555%2FFUL" TargetMode="External"/><Relationship Id="rId30" Type="http://schemas.openxmlformats.org/officeDocument/2006/relationships/hyperlink" Target="https://www.bathnes.gov.uk/webforms/planning/details.html?refval=21%2F02981%2FAR" TargetMode="External"/><Relationship Id="rId35" Type="http://schemas.openxmlformats.org/officeDocument/2006/relationships/hyperlink" Target="https://www.bathnes.gov.uk/webforms/planning/details.html?refval=21%2F02416%2FLBA" TargetMode="External"/><Relationship Id="rId43" Type="http://schemas.openxmlformats.org/officeDocument/2006/relationships/hyperlink" Target="https://questions-statements.parliament.uk/written-statements/detail/2021-07-01/hcws145"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2608-C588-4243-8B73-5875674D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28</cp:revision>
  <dcterms:created xsi:type="dcterms:W3CDTF">2021-07-08T14:05:00Z</dcterms:created>
  <dcterms:modified xsi:type="dcterms:W3CDTF">2021-07-27T13:06:00Z</dcterms:modified>
</cp:coreProperties>
</file>